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225" w:rsidRDefault="00BD4225">
      <w:pPr>
        <w:rPr>
          <w:rFonts w:cstheme="minorHAnsi"/>
          <w:sz w:val="24"/>
          <w:szCs w:val="24"/>
        </w:rPr>
      </w:pPr>
      <w:proofErr w:type="spellStart"/>
      <w:r>
        <w:rPr>
          <w:rFonts w:cstheme="minorHAnsi"/>
          <w:sz w:val="24"/>
          <w:szCs w:val="24"/>
        </w:rPr>
        <w:t>Ur</w:t>
      </w:r>
      <w:proofErr w:type="spellEnd"/>
      <w:r>
        <w:rPr>
          <w:rFonts w:cstheme="minorHAnsi"/>
          <w:sz w:val="24"/>
          <w:szCs w:val="24"/>
        </w:rPr>
        <w:t>. broj: 100/07.09.2021/MB</w:t>
      </w:r>
    </w:p>
    <w:p w:rsidR="005552D8" w:rsidRPr="00EF470C" w:rsidRDefault="00FF4993">
      <w:pPr>
        <w:rPr>
          <w:rFonts w:cstheme="minorHAnsi"/>
          <w:sz w:val="24"/>
          <w:szCs w:val="24"/>
        </w:rPr>
      </w:pPr>
      <w:r w:rsidRPr="002E311A">
        <w:rPr>
          <w:rFonts w:cstheme="minorHAnsi"/>
          <w:sz w:val="24"/>
          <w:szCs w:val="24"/>
        </w:rPr>
        <w:t xml:space="preserve">Zagreb, </w:t>
      </w:r>
      <w:r w:rsidR="00BD4225" w:rsidRPr="002E311A">
        <w:rPr>
          <w:rFonts w:cstheme="minorHAnsi"/>
          <w:sz w:val="24"/>
          <w:szCs w:val="24"/>
        </w:rPr>
        <w:t>0</w:t>
      </w:r>
      <w:r w:rsidR="002D0411" w:rsidRPr="002E311A">
        <w:rPr>
          <w:rFonts w:cstheme="minorHAnsi"/>
          <w:sz w:val="24"/>
          <w:szCs w:val="24"/>
        </w:rPr>
        <w:t>8</w:t>
      </w:r>
      <w:r w:rsidR="005552D8" w:rsidRPr="002E311A">
        <w:rPr>
          <w:rFonts w:cstheme="minorHAnsi"/>
          <w:sz w:val="24"/>
          <w:szCs w:val="24"/>
        </w:rPr>
        <w:t xml:space="preserve">. </w:t>
      </w:r>
      <w:r w:rsidRPr="002E311A">
        <w:rPr>
          <w:rFonts w:cstheme="minorHAnsi"/>
          <w:sz w:val="24"/>
          <w:szCs w:val="24"/>
        </w:rPr>
        <w:t>0</w:t>
      </w:r>
      <w:r w:rsidR="00962401" w:rsidRPr="002E311A">
        <w:rPr>
          <w:rFonts w:cstheme="minorHAnsi"/>
          <w:sz w:val="24"/>
          <w:szCs w:val="24"/>
        </w:rPr>
        <w:t>9</w:t>
      </w:r>
      <w:r w:rsidR="00BC61B9" w:rsidRPr="002E311A">
        <w:rPr>
          <w:rFonts w:cstheme="minorHAnsi"/>
          <w:sz w:val="24"/>
          <w:szCs w:val="24"/>
        </w:rPr>
        <w:t xml:space="preserve">. </w:t>
      </w:r>
      <w:r w:rsidR="005552D8" w:rsidRPr="002E311A">
        <w:rPr>
          <w:rFonts w:cstheme="minorHAnsi"/>
          <w:sz w:val="24"/>
          <w:szCs w:val="24"/>
        </w:rPr>
        <w:t>2021.</w:t>
      </w:r>
      <w:r w:rsidR="005552D8" w:rsidRPr="00EF470C">
        <w:rPr>
          <w:rFonts w:cstheme="minorHAnsi"/>
          <w:sz w:val="24"/>
          <w:szCs w:val="24"/>
        </w:rPr>
        <w:t xml:space="preserve"> </w:t>
      </w:r>
    </w:p>
    <w:p w:rsidR="005552D8" w:rsidRPr="00EF470C" w:rsidRDefault="005552D8">
      <w:pPr>
        <w:rPr>
          <w:rFonts w:cstheme="minorHAnsi"/>
          <w:sz w:val="24"/>
          <w:szCs w:val="24"/>
        </w:rPr>
      </w:pPr>
    </w:p>
    <w:p w:rsidR="005552D8" w:rsidRPr="00EF470C" w:rsidRDefault="00962401" w:rsidP="005552D8">
      <w:pPr>
        <w:jc w:val="center"/>
        <w:rPr>
          <w:rFonts w:cstheme="minorHAnsi"/>
          <w:b/>
          <w:bCs/>
          <w:sz w:val="24"/>
          <w:szCs w:val="24"/>
        </w:rPr>
      </w:pPr>
      <w:r w:rsidRPr="00962401">
        <w:rPr>
          <w:rFonts w:cstheme="minorHAnsi"/>
          <w:b/>
          <w:bCs/>
          <w:sz w:val="24"/>
          <w:szCs w:val="24"/>
        </w:rPr>
        <w:t>POZIV NA DOSTAVU PONUDA</w:t>
      </w:r>
      <w:r w:rsidR="008332FA" w:rsidRPr="00962401">
        <w:rPr>
          <w:rFonts w:cstheme="minorHAnsi"/>
          <w:b/>
          <w:bCs/>
          <w:sz w:val="24"/>
          <w:szCs w:val="24"/>
        </w:rPr>
        <w:t xml:space="preserve">: </w:t>
      </w:r>
      <w:bookmarkStart w:id="0" w:name="_Hlk81833317"/>
      <w:r w:rsidR="00292A7D" w:rsidRPr="00292A7D">
        <w:rPr>
          <w:rFonts w:cstheme="minorHAnsi"/>
          <w:b/>
          <w:bCs/>
          <w:sz w:val="24"/>
          <w:szCs w:val="24"/>
        </w:rPr>
        <w:t>Nabava šivanih zaštitnih omotača i košuljica</w:t>
      </w:r>
    </w:p>
    <w:bookmarkEnd w:id="0"/>
    <w:p w:rsidR="00790C4A" w:rsidRPr="00EF470C" w:rsidRDefault="00790C4A">
      <w:pPr>
        <w:rPr>
          <w:rFonts w:cstheme="minorHAnsi"/>
          <w:sz w:val="24"/>
          <w:szCs w:val="24"/>
        </w:rPr>
      </w:pPr>
    </w:p>
    <w:p w:rsidR="005552D8" w:rsidRPr="00EF470C" w:rsidRDefault="005552D8">
      <w:pPr>
        <w:rPr>
          <w:rFonts w:cstheme="minorHAnsi"/>
          <w:b/>
          <w:bCs/>
          <w:sz w:val="24"/>
          <w:szCs w:val="24"/>
        </w:rPr>
      </w:pPr>
      <w:r w:rsidRPr="00EF470C">
        <w:rPr>
          <w:rFonts w:cstheme="minorHAnsi"/>
          <w:b/>
          <w:bCs/>
          <w:sz w:val="24"/>
          <w:szCs w:val="24"/>
        </w:rPr>
        <w:t>1. OPĆI PODACI O NARUČITELJU I KONTAKT OSOBA</w:t>
      </w:r>
    </w:p>
    <w:p w:rsidR="005552D8" w:rsidRPr="00EF470C" w:rsidRDefault="00EF470C">
      <w:pPr>
        <w:rPr>
          <w:rFonts w:cstheme="minorHAnsi"/>
          <w:bCs/>
          <w:sz w:val="24"/>
          <w:szCs w:val="24"/>
        </w:rPr>
      </w:pPr>
      <w:r w:rsidRPr="00EF470C">
        <w:rPr>
          <w:rFonts w:cstheme="minorHAnsi"/>
          <w:b/>
          <w:sz w:val="24"/>
          <w:szCs w:val="24"/>
        </w:rPr>
        <w:t>Naručitelj</w:t>
      </w:r>
      <w:r w:rsidRPr="00EF470C">
        <w:rPr>
          <w:rFonts w:cstheme="minorHAnsi"/>
          <w:bCs/>
          <w:sz w:val="24"/>
          <w:szCs w:val="24"/>
        </w:rPr>
        <w:t xml:space="preserve">: Javna ustanova Zbirka umjetnina Ante i </w:t>
      </w:r>
      <w:proofErr w:type="spellStart"/>
      <w:r w:rsidRPr="00EF470C">
        <w:rPr>
          <w:rFonts w:cstheme="minorHAnsi"/>
          <w:bCs/>
          <w:sz w:val="24"/>
          <w:szCs w:val="24"/>
        </w:rPr>
        <w:t>Wiltrude</w:t>
      </w:r>
      <w:proofErr w:type="spellEnd"/>
      <w:r w:rsidRPr="00EF470C">
        <w:rPr>
          <w:rFonts w:cstheme="minorHAnsi"/>
          <w:bCs/>
          <w:sz w:val="24"/>
          <w:szCs w:val="24"/>
        </w:rPr>
        <w:t xml:space="preserve"> Topić – Mimara</w:t>
      </w:r>
      <w:r w:rsidRPr="00EF470C">
        <w:rPr>
          <w:rFonts w:cstheme="minorHAnsi"/>
          <w:bCs/>
          <w:sz w:val="24"/>
          <w:szCs w:val="24"/>
        </w:rPr>
        <w:br/>
      </w:r>
      <w:r w:rsidRPr="00EF470C">
        <w:rPr>
          <w:rFonts w:cstheme="minorHAnsi"/>
          <w:b/>
          <w:sz w:val="24"/>
          <w:szCs w:val="24"/>
        </w:rPr>
        <w:t>Adresa</w:t>
      </w:r>
      <w:r w:rsidRPr="00EF470C">
        <w:rPr>
          <w:rFonts w:cstheme="minorHAnsi"/>
          <w:bCs/>
          <w:sz w:val="24"/>
          <w:szCs w:val="24"/>
        </w:rPr>
        <w:t>: Muzej Mimara,Trg F. Roosevelta 5, Zagreb</w:t>
      </w:r>
      <w:r w:rsidRPr="00EF470C">
        <w:rPr>
          <w:rFonts w:cstheme="minorHAnsi"/>
          <w:bCs/>
          <w:sz w:val="24"/>
          <w:szCs w:val="24"/>
        </w:rPr>
        <w:br/>
      </w:r>
      <w:r w:rsidRPr="00EF470C">
        <w:rPr>
          <w:rFonts w:cstheme="minorHAnsi"/>
          <w:b/>
          <w:bCs/>
          <w:sz w:val="24"/>
          <w:szCs w:val="24"/>
        </w:rPr>
        <w:t>OIB</w:t>
      </w:r>
      <w:r w:rsidRPr="00EF470C">
        <w:rPr>
          <w:rFonts w:cstheme="minorHAnsi"/>
          <w:sz w:val="24"/>
          <w:szCs w:val="24"/>
        </w:rPr>
        <w:t>: 78141312758</w:t>
      </w:r>
      <w:r w:rsidRPr="00EF470C">
        <w:rPr>
          <w:rFonts w:cstheme="minorHAnsi"/>
          <w:bCs/>
          <w:sz w:val="24"/>
          <w:szCs w:val="24"/>
        </w:rPr>
        <w:br/>
      </w:r>
      <w:proofErr w:type="spellStart"/>
      <w:r w:rsidRPr="00EF470C">
        <w:rPr>
          <w:rFonts w:cstheme="minorHAnsi"/>
          <w:b/>
          <w:bCs/>
          <w:sz w:val="24"/>
          <w:szCs w:val="24"/>
        </w:rPr>
        <w:t>Tel</w:t>
      </w:r>
      <w:proofErr w:type="spellEnd"/>
      <w:r w:rsidRPr="00EF470C">
        <w:rPr>
          <w:rFonts w:cstheme="minorHAnsi"/>
          <w:sz w:val="24"/>
          <w:szCs w:val="24"/>
        </w:rPr>
        <w:t>.  01/48 28 100</w:t>
      </w:r>
      <w:r w:rsidRPr="00EF470C">
        <w:rPr>
          <w:rFonts w:cstheme="minorHAnsi"/>
          <w:bCs/>
          <w:sz w:val="24"/>
          <w:szCs w:val="24"/>
        </w:rPr>
        <w:br/>
      </w:r>
      <w:proofErr w:type="spellStart"/>
      <w:r w:rsidRPr="00EF470C">
        <w:rPr>
          <w:rFonts w:cstheme="minorHAnsi"/>
          <w:b/>
          <w:bCs/>
          <w:sz w:val="24"/>
          <w:szCs w:val="24"/>
        </w:rPr>
        <w:t>Fax</w:t>
      </w:r>
      <w:proofErr w:type="spellEnd"/>
      <w:r w:rsidRPr="00EF470C">
        <w:rPr>
          <w:rFonts w:cstheme="minorHAnsi"/>
          <w:sz w:val="24"/>
          <w:szCs w:val="24"/>
        </w:rPr>
        <w:t>. 01/48 26 079</w:t>
      </w:r>
      <w:r>
        <w:rPr>
          <w:rFonts w:cstheme="minorHAnsi"/>
          <w:bCs/>
          <w:sz w:val="24"/>
          <w:szCs w:val="24"/>
        </w:rPr>
        <w:br/>
      </w:r>
      <w:r w:rsidR="005552D8" w:rsidRPr="00EF470C">
        <w:rPr>
          <w:rFonts w:cstheme="minorHAnsi"/>
          <w:b/>
          <w:bCs/>
          <w:sz w:val="24"/>
          <w:szCs w:val="24"/>
        </w:rPr>
        <w:t>Internetska adresa</w:t>
      </w:r>
      <w:r w:rsidR="005552D8" w:rsidRPr="00EF470C">
        <w:rPr>
          <w:rFonts w:cstheme="minorHAnsi"/>
          <w:sz w:val="24"/>
          <w:szCs w:val="24"/>
        </w:rPr>
        <w:t xml:space="preserve">: </w:t>
      </w:r>
      <w:hyperlink r:id="rId8" w:history="1">
        <w:r w:rsidRPr="00EF470C">
          <w:rPr>
            <w:rStyle w:val="Hiperveza"/>
            <w:rFonts w:cstheme="minorHAnsi"/>
            <w:sz w:val="24"/>
            <w:szCs w:val="24"/>
          </w:rPr>
          <w:t>http://www.mimara.hr/</w:t>
        </w:r>
      </w:hyperlink>
      <w:r w:rsidRPr="00EF470C">
        <w:rPr>
          <w:rFonts w:cstheme="minorHAnsi"/>
          <w:sz w:val="24"/>
          <w:szCs w:val="24"/>
        </w:rPr>
        <w:t xml:space="preserve"> </w:t>
      </w:r>
      <w:r w:rsidR="005552D8" w:rsidRPr="00EF470C">
        <w:rPr>
          <w:rFonts w:cstheme="minorHAnsi"/>
          <w:sz w:val="24"/>
          <w:szCs w:val="24"/>
        </w:rPr>
        <w:br/>
      </w:r>
    </w:p>
    <w:p w:rsidR="005552D8" w:rsidRPr="00EF470C" w:rsidRDefault="005552D8" w:rsidP="005B628F">
      <w:pPr>
        <w:rPr>
          <w:rFonts w:cstheme="minorHAnsi"/>
          <w:sz w:val="24"/>
          <w:szCs w:val="24"/>
        </w:rPr>
      </w:pPr>
      <w:r w:rsidRPr="00EF470C">
        <w:rPr>
          <w:rFonts w:cstheme="minorHAnsi"/>
          <w:b/>
          <w:bCs/>
          <w:sz w:val="24"/>
          <w:szCs w:val="24"/>
        </w:rPr>
        <w:t>Kontakt osoba</w:t>
      </w:r>
      <w:r w:rsidRPr="00EF470C">
        <w:rPr>
          <w:rFonts w:cstheme="minorHAnsi"/>
          <w:sz w:val="24"/>
          <w:szCs w:val="24"/>
        </w:rPr>
        <w:t xml:space="preserve">: </w:t>
      </w:r>
      <w:r w:rsidR="00EF470C">
        <w:rPr>
          <w:rFonts w:cstheme="minorHAnsi"/>
          <w:sz w:val="24"/>
          <w:szCs w:val="24"/>
        </w:rPr>
        <w:t>Mirjana Blažević</w:t>
      </w:r>
      <w:r w:rsidR="00EF470C">
        <w:rPr>
          <w:rFonts w:cstheme="minorHAnsi"/>
          <w:sz w:val="24"/>
          <w:szCs w:val="24"/>
        </w:rPr>
        <w:br/>
      </w:r>
      <w:r w:rsidRPr="00EF470C">
        <w:rPr>
          <w:rFonts w:cstheme="minorHAnsi"/>
          <w:b/>
          <w:bCs/>
          <w:sz w:val="24"/>
          <w:szCs w:val="24"/>
        </w:rPr>
        <w:t>Telefon</w:t>
      </w:r>
      <w:r w:rsidRPr="00EF470C">
        <w:rPr>
          <w:rFonts w:cstheme="minorHAnsi"/>
          <w:sz w:val="24"/>
          <w:szCs w:val="24"/>
        </w:rPr>
        <w:t xml:space="preserve">: </w:t>
      </w:r>
      <w:r w:rsidR="009E5E93" w:rsidRPr="00EF470C">
        <w:rPr>
          <w:rFonts w:cstheme="minorHAnsi"/>
          <w:sz w:val="24"/>
          <w:szCs w:val="24"/>
        </w:rPr>
        <w:t xml:space="preserve">01/61 68 196 </w:t>
      </w:r>
      <w:r w:rsidR="009E5E93" w:rsidRPr="00EF470C">
        <w:rPr>
          <w:rFonts w:cstheme="minorHAnsi"/>
          <w:sz w:val="24"/>
          <w:szCs w:val="24"/>
        </w:rPr>
        <w:br/>
      </w:r>
      <w:r w:rsidRPr="00EF470C">
        <w:rPr>
          <w:rFonts w:cstheme="minorHAnsi"/>
          <w:b/>
          <w:bCs/>
          <w:sz w:val="24"/>
          <w:szCs w:val="24"/>
        </w:rPr>
        <w:t>Adresa elektroničke pošte</w:t>
      </w:r>
      <w:r w:rsidRPr="00EF470C">
        <w:rPr>
          <w:rFonts w:cstheme="minorHAnsi"/>
          <w:sz w:val="24"/>
          <w:szCs w:val="24"/>
        </w:rPr>
        <w:t xml:space="preserve">: </w:t>
      </w:r>
      <w:hyperlink r:id="rId9" w:history="1">
        <w:r w:rsidR="00EF470C" w:rsidRPr="00EF470C">
          <w:rPr>
            <w:rStyle w:val="Hiperveza"/>
            <w:rFonts w:cstheme="minorHAnsi"/>
            <w:sz w:val="24"/>
            <w:szCs w:val="24"/>
          </w:rPr>
          <w:t>mirjana.blazevic@mimara.hr</w:t>
        </w:r>
      </w:hyperlink>
      <w:r w:rsidR="00EF470C" w:rsidRPr="00EF470C">
        <w:rPr>
          <w:rFonts w:cstheme="minorHAnsi"/>
          <w:sz w:val="24"/>
          <w:szCs w:val="24"/>
        </w:rPr>
        <w:t xml:space="preserve"> </w:t>
      </w:r>
      <w:r w:rsidRPr="00EF470C">
        <w:rPr>
          <w:rFonts w:cstheme="minorHAnsi"/>
          <w:sz w:val="24"/>
          <w:szCs w:val="24"/>
        </w:rPr>
        <w:br/>
      </w:r>
    </w:p>
    <w:p w:rsidR="005552D8" w:rsidRPr="00EF470C" w:rsidRDefault="005552D8" w:rsidP="005B628F">
      <w:pPr>
        <w:autoSpaceDE w:val="0"/>
        <w:autoSpaceDN w:val="0"/>
        <w:adjustRightInd w:val="0"/>
        <w:spacing w:after="0" w:line="240" w:lineRule="auto"/>
        <w:jc w:val="both"/>
        <w:rPr>
          <w:rFonts w:cstheme="minorHAnsi"/>
          <w:sz w:val="24"/>
          <w:szCs w:val="24"/>
        </w:rPr>
      </w:pPr>
      <w:r w:rsidRPr="00EF470C">
        <w:rPr>
          <w:rFonts w:cstheme="minorHAnsi"/>
          <w:sz w:val="24"/>
          <w:szCs w:val="24"/>
        </w:rPr>
        <w:t>Komunikacija i svaka druga razmjena informacija između naručitelja i gospodarskih subjekata</w:t>
      </w:r>
    </w:p>
    <w:p w:rsidR="005552D8" w:rsidRPr="00EF470C" w:rsidRDefault="005552D8" w:rsidP="005B628F">
      <w:pPr>
        <w:autoSpaceDE w:val="0"/>
        <w:autoSpaceDN w:val="0"/>
        <w:adjustRightInd w:val="0"/>
        <w:spacing w:after="0" w:line="240" w:lineRule="auto"/>
        <w:jc w:val="both"/>
        <w:rPr>
          <w:rFonts w:cstheme="minorHAnsi"/>
          <w:sz w:val="24"/>
          <w:szCs w:val="24"/>
        </w:rPr>
      </w:pPr>
      <w:r w:rsidRPr="00EF470C">
        <w:rPr>
          <w:rFonts w:cstheme="minorHAnsi"/>
          <w:sz w:val="24"/>
          <w:szCs w:val="24"/>
        </w:rPr>
        <w:t>obavljati će se u pisanom obliku putem elektroničke pošte.</w:t>
      </w:r>
    </w:p>
    <w:p w:rsidR="005552D8" w:rsidRPr="00EF470C" w:rsidRDefault="005552D8">
      <w:pPr>
        <w:rPr>
          <w:rFonts w:cstheme="minorHAnsi"/>
          <w:sz w:val="24"/>
          <w:szCs w:val="24"/>
        </w:rPr>
      </w:pPr>
    </w:p>
    <w:p w:rsidR="004368DE" w:rsidRDefault="005552D8">
      <w:pPr>
        <w:rPr>
          <w:rFonts w:cstheme="minorHAnsi"/>
          <w:b/>
          <w:bCs/>
          <w:sz w:val="24"/>
          <w:szCs w:val="24"/>
        </w:rPr>
      </w:pPr>
      <w:r w:rsidRPr="00EF470C">
        <w:rPr>
          <w:rFonts w:cstheme="minorHAnsi"/>
          <w:b/>
          <w:bCs/>
          <w:sz w:val="24"/>
          <w:szCs w:val="24"/>
        </w:rPr>
        <w:t>2. EVIDENCIJSKI BROJ NABAVE</w:t>
      </w:r>
    </w:p>
    <w:p w:rsidR="00FF4993" w:rsidRPr="00FF4993" w:rsidRDefault="002E311A">
      <w:pPr>
        <w:rPr>
          <w:rFonts w:cstheme="minorHAnsi"/>
          <w:b/>
          <w:bCs/>
          <w:sz w:val="24"/>
          <w:szCs w:val="24"/>
        </w:rPr>
      </w:pPr>
      <w:r>
        <w:rPr>
          <w:rFonts w:cstheme="minorHAnsi"/>
          <w:b/>
          <w:bCs/>
          <w:sz w:val="24"/>
          <w:szCs w:val="24"/>
        </w:rPr>
        <w:t>14/2021</w:t>
      </w:r>
    </w:p>
    <w:p w:rsidR="00B051A4" w:rsidRDefault="00B051A4" w:rsidP="00EF470C">
      <w:pPr>
        <w:jc w:val="both"/>
        <w:rPr>
          <w:rFonts w:cstheme="minorHAnsi"/>
          <w:sz w:val="24"/>
          <w:szCs w:val="24"/>
        </w:rPr>
      </w:pPr>
    </w:p>
    <w:p w:rsidR="00951E75" w:rsidRPr="00951E75" w:rsidRDefault="00951E75" w:rsidP="00951E75">
      <w:pPr>
        <w:jc w:val="both"/>
        <w:rPr>
          <w:rFonts w:cstheme="minorHAnsi"/>
          <w:b/>
          <w:bCs/>
          <w:sz w:val="24"/>
          <w:szCs w:val="24"/>
        </w:rPr>
      </w:pPr>
      <w:r>
        <w:rPr>
          <w:rFonts w:cstheme="minorHAnsi"/>
          <w:b/>
          <w:bCs/>
          <w:sz w:val="24"/>
          <w:szCs w:val="24"/>
        </w:rPr>
        <w:t>3</w:t>
      </w:r>
      <w:r w:rsidRPr="00951E75">
        <w:rPr>
          <w:rFonts w:cstheme="minorHAnsi"/>
          <w:b/>
          <w:bCs/>
          <w:sz w:val="24"/>
          <w:szCs w:val="24"/>
        </w:rPr>
        <w:t>. PROCIJENJENA VRIJEDNOST NABAVE</w:t>
      </w:r>
    </w:p>
    <w:p w:rsidR="00951E75" w:rsidRPr="00B43EA6" w:rsidRDefault="00951E75" w:rsidP="00EF470C">
      <w:pPr>
        <w:jc w:val="both"/>
        <w:rPr>
          <w:rFonts w:cstheme="minorHAnsi"/>
          <w:b/>
          <w:bCs/>
          <w:sz w:val="24"/>
          <w:szCs w:val="24"/>
        </w:rPr>
      </w:pPr>
      <w:r w:rsidRPr="00951E75">
        <w:rPr>
          <w:rFonts w:cstheme="minorHAnsi"/>
          <w:sz w:val="24"/>
          <w:szCs w:val="24"/>
        </w:rPr>
        <w:t xml:space="preserve">Ukupna procijenjena vrijednost nabave iznosi </w:t>
      </w:r>
      <w:r w:rsidR="00962401">
        <w:rPr>
          <w:rFonts w:cstheme="minorHAnsi"/>
          <w:sz w:val="24"/>
          <w:szCs w:val="24"/>
        </w:rPr>
        <w:t>190.000</w:t>
      </w:r>
      <w:r w:rsidRPr="00951E75">
        <w:rPr>
          <w:rFonts w:cstheme="minorHAnsi"/>
          <w:sz w:val="24"/>
          <w:szCs w:val="24"/>
        </w:rPr>
        <w:t xml:space="preserve">,00 HRK (bez PDV-a), odnosno </w:t>
      </w:r>
      <w:r w:rsidR="0092032E">
        <w:rPr>
          <w:rFonts w:cstheme="minorHAnsi"/>
          <w:sz w:val="24"/>
          <w:szCs w:val="24"/>
        </w:rPr>
        <w:t>237</w:t>
      </w:r>
      <w:r w:rsidRPr="00951E75">
        <w:rPr>
          <w:rFonts w:cstheme="minorHAnsi"/>
          <w:sz w:val="24"/>
          <w:szCs w:val="24"/>
        </w:rPr>
        <w:t>.</w:t>
      </w:r>
      <w:r w:rsidR="0092032E">
        <w:rPr>
          <w:rFonts w:cstheme="minorHAnsi"/>
          <w:sz w:val="24"/>
          <w:szCs w:val="24"/>
        </w:rPr>
        <w:t>5</w:t>
      </w:r>
      <w:r w:rsidRPr="00951E75">
        <w:rPr>
          <w:rFonts w:cstheme="minorHAnsi"/>
          <w:sz w:val="24"/>
          <w:szCs w:val="24"/>
        </w:rPr>
        <w:t>00,00 HRK (sa PDV-om</w:t>
      </w:r>
      <w:r w:rsidR="00B43EA6">
        <w:rPr>
          <w:rFonts w:cstheme="minorHAnsi"/>
          <w:sz w:val="24"/>
          <w:szCs w:val="24"/>
        </w:rPr>
        <w:t>).</w:t>
      </w:r>
    </w:p>
    <w:p w:rsidR="005552D8" w:rsidRPr="00EF470C" w:rsidRDefault="00D051DF">
      <w:pPr>
        <w:rPr>
          <w:rFonts w:cstheme="minorHAnsi"/>
          <w:b/>
          <w:bCs/>
          <w:sz w:val="24"/>
          <w:szCs w:val="24"/>
        </w:rPr>
      </w:pPr>
      <w:r>
        <w:rPr>
          <w:rFonts w:cstheme="minorHAnsi"/>
          <w:b/>
          <w:bCs/>
          <w:sz w:val="24"/>
          <w:szCs w:val="24"/>
        </w:rPr>
        <w:t>4</w:t>
      </w:r>
      <w:r w:rsidR="00E37C04" w:rsidRPr="00EF470C">
        <w:rPr>
          <w:rFonts w:cstheme="minorHAnsi"/>
          <w:b/>
          <w:bCs/>
          <w:sz w:val="24"/>
          <w:szCs w:val="24"/>
        </w:rPr>
        <w:t xml:space="preserve">. </w:t>
      </w:r>
      <w:r w:rsidR="0025484A" w:rsidRPr="00EF470C">
        <w:rPr>
          <w:rFonts w:cstheme="minorHAnsi"/>
          <w:b/>
          <w:bCs/>
          <w:sz w:val="24"/>
          <w:szCs w:val="24"/>
        </w:rPr>
        <w:t>OPIS PREDMETA NABAVE</w:t>
      </w:r>
    </w:p>
    <w:p w:rsidR="00CD499E" w:rsidRDefault="0025484A" w:rsidP="00292A7D">
      <w:pPr>
        <w:jc w:val="both"/>
        <w:rPr>
          <w:rFonts w:cstheme="minorHAnsi"/>
          <w:sz w:val="24"/>
          <w:szCs w:val="24"/>
        </w:rPr>
      </w:pPr>
      <w:r w:rsidRPr="00EF470C">
        <w:rPr>
          <w:rFonts w:cstheme="minorHAnsi"/>
          <w:sz w:val="24"/>
          <w:szCs w:val="24"/>
        </w:rPr>
        <w:t xml:space="preserve">CPV: </w:t>
      </w:r>
      <w:r w:rsidR="00292A7D">
        <w:rPr>
          <w:rFonts w:cstheme="minorHAnsi"/>
          <w:sz w:val="24"/>
          <w:szCs w:val="24"/>
        </w:rPr>
        <w:tab/>
      </w:r>
      <w:r w:rsidR="00292A7D">
        <w:rPr>
          <w:rFonts w:cstheme="minorHAnsi"/>
          <w:sz w:val="24"/>
          <w:szCs w:val="24"/>
        </w:rPr>
        <w:tab/>
      </w:r>
      <w:r w:rsidR="0092032E" w:rsidRPr="0092032E">
        <w:rPr>
          <w:rFonts w:cstheme="minorHAnsi"/>
          <w:sz w:val="24"/>
          <w:szCs w:val="24"/>
        </w:rPr>
        <w:t>19000000-6 Koža i tekstilne tkanine, plastični i gumeni materijali</w:t>
      </w:r>
    </w:p>
    <w:p w:rsidR="00CD499E" w:rsidRDefault="0092032E" w:rsidP="0092032E">
      <w:pPr>
        <w:ind w:left="708" w:firstLine="708"/>
        <w:jc w:val="both"/>
        <w:rPr>
          <w:rFonts w:cstheme="minorHAnsi"/>
          <w:sz w:val="24"/>
          <w:szCs w:val="24"/>
        </w:rPr>
      </w:pPr>
      <w:r w:rsidRPr="0092032E">
        <w:rPr>
          <w:rFonts w:cstheme="minorHAnsi"/>
          <w:sz w:val="24"/>
          <w:szCs w:val="24"/>
        </w:rPr>
        <w:t>19211100-9 Tkanine od miješanih vlakana</w:t>
      </w:r>
    </w:p>
    <w:p w:rsidR="00CD499E" w:rsidRPr="0092032E" w:rsidRDefault="00CD499E" w:rsidP="00CD499E">
      <w:pPr>
        <w:rPr>
          <w:rFonts w:cstheme="minorHAnsi"/>
          <w:sz w:val="24"/>
          <w:szCs w:val="24"/>
        </w:rPr>
      </w:pPr>
      <w:r w:rsidRPr="00CD499E">
        <w:rPr>
          <w:rFonts w:cstheme="minorHAnsi"/>
          <w:sz w:val="24"/>
          <w:szCs w:val="24"/>
        </w:rPr>
        <w:t xml:space="preserve">Zgrada Muzeja Mimara na lokaciji Zagreb, </w:t>
      </w:r>
      <w:proofErr w:type="spellStart"/>
      <w:r w:rsidRPr="00CD499E">
        <w:rPr>
          <w:rFonts w:cstheme="minorHAnsi"/>
          <w:sz w:val="24"/>
          <w:szCs w:val="24"/>
        </w:rPr>
        <w:t>Rooseveltov</w:t>
      </w:r>
      <w:proofErr w:type="spellEnd"/>
      <w:r w:rsidRPr="00CD499E">
        <w:rPr>
          <w:rFonts w:cstheme="minorHAnsi"/>
          <w:sz w:val="24"/>
          <w:szCs w:val="24"/>
        </w:rPr>
        <w:t xml:space="preserve"> trg 3 pretrpjela je oštećenja prilikom </w:t>
      </w:r>
      <w:r w:rsidRPr="0092032E">
        <w:rPr>
          <w:rFonts w:cstheme="minorHAnsi"/>
          <w:sz w:val="24"/>
          <w:szCs w:val="24"/>
        </w:rPr>
        <w:t>potresa dana 22.03.2020 godine.</w:t>
      </w:r>
    </w:p>
    <w:p w:rsidR="0092032E" w:rsidRPr="0092032E" w:rsidRDefault="0092032E" w:rsidP="0092032E">
      <w:pPr>
        <w:jc w:val="both"/>
        <w:rPr>
          <w:rFonts w:cstheme="minorHAnsi"/>
          <w:sz w:val="24"/>
          <w:szCs w:val="24"/>
        </w:rPr>
      </w:pPr>
      <w:r w:rsidRPr="0092032E">
        <w:rPr>
          <w:rFonts w:cstheme="minorHAnsi"/>
          <w:sz w:val="24"/>
          <w:szCs w:val="24"/>
        </w:rPr>
        <w:lastRenderedPageBreak/>
        <w:t>Naručitelj ovim putem nabavlja uslugu šivanja zaštite građe te preventivno čišćenje i zaštit</w:t>
      </w:r>
      <w:r>
        <w:rPr>
          <w:rFonts w:cstheme="minorHAnsi"/>
          <w:sz w:val="24"/>
          <w:szCs w:val="24"/>
        </w:rPr>
        <w:t>u</w:t>
      </w:r>
      <w:r w:rsidRPr="0092032E">
        <w:rPr>
          <w:rFonts w:cstheme="minorHAnsi"/>
          <w:sz w:val="24"/>
          <w:szCs w:val="24"/>
        </w:rPr>
        <w:t xml:space="preserve"> građe </w:t>
      </w:r>
      <w:r>
        <w:rPr>
          <w:rFonts w:cstheme="minorHAnsi"/>
          <w:sz w:val="24"/>
          <w:szCs w:val="24"/>
        </w:rPr>
        <w:t>za opremanje predmeta iz Zbirke tekstila i sagova za potrebe preseljenja zbog obnove zgrade Muzeja Mimara.</w:t>
      </w:r>
    </w:p>
    <w:p w:rsidR="00951E75" w:rsidRDefault="00951E75" w:rsidP="00166969">
      <w:pPr>
        <w:jc w:val="both"/>
        <w:rPr>
          <w:rFonts w:cstheme="minorHAnsi"/>
          <w:sz w:val="24"/>
          <w:szCs w:val="24"/>
        </w:rPr>
      </w:pPr>
    </w:p>
    <w:p w:rsidR="00951E75" w:rsidRPr="00C100BE" w:rsidRDefault="00951E75" w:rsidP="00166969">
      <w:pPr>
        <w:jc w:val="both"/>
        <w:rPr>
          <w:rFonts w:cstheme="minorHAnsi"/>
          <w:b/>
          <w:bCs/>
          <w:sz w:val="24"/>
          <w:szCs w:val="24"/>
        </w:rPr>
      </w:pPr>
      <w:r w:rsidRPr="00D051DF">
        <w:rPr>
          <w:rFonts w:cstheme="minorHAnsi"/>
          <w:b/>
          <w:bCs/>
          <w:sz w:val="24"/>
          <w:szCs w:val="24"/>
        </w:rPr>
        <w:t>5. OPIS POSLOVA</w:t>
      </w:r>
    </w:p>
    <w:p w:rsidR="0092032E" w:rsidRPr="0092032E" w:rsidRDefault="0092032E" w:rsidP="0092032E">
      <w:pPr>
        <w:jc w:val="both"/>
        <w:rPr>
          <w:rFonts w:cstheme="minorHAnsi"/>
          <w:sz w:val="24"/>
          <w:szCs w:val="24"/>
        </w:rPr>
      </w:pPr>
      <w:r>
        <w:rPr>
          <w:rFonts w:cstheme="minorHAnsi"/>
          <w:sz w:val="24"/>
          <w:szCs w:val="24"/>
        </w:rPr>
        <w:t xml:space="preserve">Naručitelj nabavlja </w:t>
      </w:r>
      <w:r w:rsidRPr="0092032E">
        <w:rPr>
          <w:rFonts w:cstheme="minorHAnsi"/>
          <w:sz w:val="24"/>
          <w:szCs w:val="24"/>
        </w:rPr>
        <w:t>uslugu šivanja zaštite građe te preventivno čišćenje i zaštitu građe za opremanje predmeta iz Zbirke tekstila i sagova za potrebe preseljenja zbog obnove zgrade Muzeja Mimara.</w:t>
      </w:r>
    </w:p>
    <w:p w:rsidR="0092032E" w:rsidRDefault="0092032E" w:rsidP="00166969">
      <w:pPr>
        <w:jc w:val="both"/>
        <w:rPr>
          <w:rFonts w:cstheme="minorHAnsi"/>
          <w:sz w:val="24"/>
          <w:szCs w:val="24"/>
        </w:rPr>
      </w:pPr>
      <w:r>
        <w:rPr>
          <w:rFonts w:cstheme="minorHAnsi"/>
          <w:sz w:val="24"/>
          <w:szCs w:val="24"/>
        </w:rPr>
        <w:t>Predmetna usluga obuhvaća sljedeće:</w:t>
      </w:r>
    </w:p>
    <w:p w:rsidR="0092032E" w:rsidRDefault="0092032E" w:rsidP="00166969">
      <w:pPr>
        <w:jc w:val="both"/>
        <w:rPr>
          <w:rFonts w:cstheme="minorHAnsi"/>
          <w:b/>
          <w:bCs/>
          <w:sz w:val="24"/>
          <w:szCs w:val="24"/>
        </w:rPr>
      </w:pPr>
      <w:r w:rsidRPr="0092032E">
        <w:rPr>
          <w:rFonts w:cstheme="minorHAnsi"/>
          <w:b/>
          <w:bCs/>
          <w:sz w:val="24"/>
          <w:szCs w:val="24"/>
        </w:rPr>
        <w:t>1. Izrad</w:t>
      </w:r>
      <w:r>
        <w:rPr>
          <w:rFonts w:cstheme="minorHAnsi"/>
          <w:b/>
          <w:bCs/>
          <w:sz w:val="24"/>
          <w:szCs w:val="24"/>
        </w:rPr>
        <w:t>u</w:t>
      </w:r>
      <w:r w:rsidRPr="0092032E">
        <w:rPr>
          <w:rFonts w:cstheme="minorHAnsi"/>
          <w:b/>
          <w:bCs/>
          <w:sz w:val="24"/>
          <w:szCs w:val="24"/>
        </w:rPr>
        <w:t xml:space="preserve"> zaštitnih omotača sa sustavom za zatvaranje za </w:t>
      </w:r>
      <w:proofErr w:type="spellStart"/>
      <w:r w:rsidRPr="0092032E">
        <w:rPr>
          <w:rFonts w:cstheme="minorHAnsi"/>
          <w:b/>
          <w:bCs/>
          <w:sz w:val="24"/>
          <w:szCs w:val="24"/>
        </w:rPr>
        <w:t>rolanu</w:t>
      </w:r>
      <w:proofErr w:type="spellEnd"/>
      <w:r w:rsidRPr="0092032E">
        <w:rPr>
          <w:rFonts w:cstheme="minorHAnsi"/>
          <w:b/>
          <w:bCs/>
          <w:sz w:val="24"/>
          <w:szCs w:val="24"/>
        </w:rPr>
        <w:t xml:space="preserve"> muzejsku građu</w:t>
      </w:r>
      <w:r>
        <w:rPr>
          <w:rFonts w:cstheme="minorHAnsi"/>
          <w:b/>
          <w:bCs/>
          <w:sz w:val="24"/>
          <w:szCs w:val="24"/>
        </w:rPr>
        <w:t xml:space="preserve"> koja uključuje:</w:t>
      </w:r>
    </w:p>
    <w:p w:rsidR="0092032E" w:rsidRPr="0061712B" w:rsidRDefault="0092032E" w:rsidP="00166969">
      <w:pPr>
        <w:jc w:val="both"/>
        <w:rPr>
          <w:rFonts w:cstheme="minorHAnsi"/>
          <w:sz w:val="24"/>
          <w:szCs w:val="24"/>
        </w:rPr>
      </w:pPr>
      <w:r w:rsidRPr="0061712B">
        <w:rPr>
          <w:rFonts w:cstheme="minorHAnsi"/>
          <w:sz w:val="24"/>
          <w:szCs w:val="24"/>
        </w:rPr>
        <w:t xml:space="preserve">1.1. Izradu šivanih zaštitnih omotača za omatanje predmeta na rolama s našivenim trakama za zatvaranje na principu čička </w:t>
      </w:r>
      <w:r w:rsidR="0061712B" w:rsidRPr="0061712B">
        <w:rPr>
          <w:rFonts w:cstheme="minorHAnsi"/>
          <w:sz w:val="24"/>
          <w:szCs w:val="24"/>
        </w:rPr>
        <w:t>na širim stranicama sljedećih dimenzija i količina:</w:t>
      </w:r>
    </w:p>
    <w:tbl>
      <w:tblPr>
        <w:tblStyle w:val="Reetkatablice"/>
        <w:tblW w:w="0" w:type="auto"/>
        <w:tblLook w:val="04A0"/>
      </w:tblPr>
      <w:tblGrid>
        <w:gridCol w:w="2265"/>
        <w:gridCol w:w="2265"/>
        <w:gridCol w:w="2266"/>
      </w:tblGrid>
      <w:tr w:rsidR="0061712B" w:rsidTr="0061712B">
        <w:tc>
          <w:tcPr>
            <w:tcW w:w="2265" w:type="dxa"/>
            <w:shd w:val="clear" w:color="auto" w:fill="FFFF00"/>
          </w:tcPr>
          <w:p w:rsidR="0061712B" w:rsidRDefault="0061712B" w:rsidP="00166969">
            <w:pPr>
              <w:jc w:val="both"/>
              <w:rPr>
                <w:rFonts w:cstheme="minorHAnsi"/>
                <w:b/>
                <w:bCs/>
                <w:sz w:val="24"/>
                <w:szCs w:val="24"/>
              </w:rPr>
            </w:pPr>
            <w:bookmarkStart w:id="1" w:name="_Hlk81830860"/>
            <w:r>
              <w:rPr>
                <w:rFonts w:cstheme="minorHAnsi"/>
                <w:b/>
                <w:bCs/>
                <w:sz w:val="24"/>
                <w:szCs w:val="24"/>
              </w:rPr>
              <w:t>Širina (cm)</w:t>
            </w:r>
          </w:p>
        </w:tc>
        <w:tc>
          <w:tcPr>
            <w:tcW w:w="2265" w:type="dxa"/>
            <w:shd w:val="clear" w:color="auto" w:fill="FFFF00"/>
          </w:tcPr>
          <w:p w:rsidR="0061712B" w:rsidRDefault="0061712B" w:rsidP="00166969">
            <w:pPr>
              <w:jc w:val="both"/>
              <w:rPr>
                <w:rFonts w:cstheme="minorHAnsi"/>
                <w:b/>
                <w:bCs/>
                <w:sz w:val="24"/>
                <w:szCs w:val="24"/>
              </w:rPr>
            </w:pPr>
            <w:r>
              <w:rPr>
                <w:rFonts w:cstheme="minorHAnsi"/>
                <w:b/>
                <w:bCs/>
                <w:sz w:val="24"/>
                <w:szCs w:val="24"/>
              </w:rPr>
              <w:t>Dužina (cm)</w:t>
            </w:r>
          </w:p>
        </w:tc>
        <w:tc>
          <w:tcPr>
            <w:tcW w:w="2266" w:type="dxa"/>
            <w:shd w:val="clear" w:color="auto" w:fill="FFFF00"/>
          </w:tcPr>
          <w:p w:rsidR="0061712B" w:rsidRDefault="0061712B" w:rsidP="00166969">
            <w:pPr>
              <w:jc w:val="both"/>
              <w:rPr>
                <w:rFonts w:cstheme="minorHAnsi"/>
                <w:b/>
                <w:bCs/>
                <w:sz w:val="24"/>
                <w:szCs w:val="24"/>
              </w:rPr>
            </w:pPr>
            <w:r>
              <w:rPr>
                <w:rFonts w:cstheme="minorHAnsi"/>
                <w:b/>
                <w:bCs/>
                <w:sz w:val="24"/>
                <w:szCs w:val="24"/>
              </w:rPr>
              <w:t>Količina (komad)</w:t>
            </w:r>
          </w:p>
        </w:tc>
      </w:tr>
      <w:tr w:rsidR="0061712B" w:rsidTr="0061712B">
        <w:tc>
          <w:tcPr>
            <w:tcW w:w="2265" w:type="dxa"/>
          </w:tcPr>
          <w:p w:rsidR="0061712B" w:rsidRPr="0061712B" w:rsidRDefault="0061712B" w:rsidP="00166969">
            <w:pPr>
              <w:jc w:val="both"/>
              <w:rPr>
                <w:rFonts w:cstheme="minorHAnsi"/>
                <w:sz w:val="24"/>
                <w:szCs w:val="24"/>
              </w:rPr>
            </w:pPr>
            <w:r w:rsidRPr="0061712B">
              <w:rPr>
                <w:rFonts w:cstheme="minorHAnsi"/>
                <w:sz w:val="24"/>
                <w:szCs w:val="24"/>
              </w:rPr>
              <w:t>100 cm -150 cm</w:t>
            </w:r>
          </w:p>
        </w:tc>
        <w:tc>
          <w:tcPr>
            <w:tcW w:w="2265" w:type="dxa"/>
          </w:tcPr>
          <w:p w:rsidR="0061712B" w:rsidRPr="0061712B" w:rsidRDefault="0061712B" w:rsidP="00166969">
            <w:pPr>
              <w:jc w:val="both"/>
              <w:rPr>
                <w:rFonts w:cstheme="minorHAnsi"/>
                <w:sz w:val="24"/>
                <w:szCs w:val="24"/>
              </w:rPr>
            </w:pPr>
            <w:r w:rsidRPr="0061712B">
              <w:rPr>
                <w:rFonts w:cstheme="minorHAnsi"/>
                <w:sz w:val="24"/>
                <w:szCs w:val="24"/>
              </w:rPr>
              <w:t>400 cm</w:t>
            </w:r>
          </w:p>
        </w:tc>
        <w:tc>
          <w:tcPr>
            <w:tcW w:w="2266" w:type="dxa"/>
          </w:tcPr>
          <w:p w:rsidR="0061712B" w:rsidRPr="0061712B" w:rsidRDefault="0061712B" w:rsidP="00166969">
            <w:pPr>
              <w:jc w:val="both"/>
              <w:rPr>
                <w:rFonts w:cstheme="minorHAnsi"/>
                <w:sz w:val="24"/>
                <w:szCs w:val="24"/>
              </w:rPr>
            </w:pPr>
            <w:r w:rsidRPr="0061712B">
              <w:rPr>
                <w:rFonts w:cstheme="minorHAnsi"/>
                <w:sz w:val="24"/>
                <w:szCs w:val="24"/>
              </w:rPr>
              <w:t>5</w:t>
            </w:r>
          </w:p>
        </w:tc>
      </w:tr>
      <w:tr w:rsidR="0061712B" w:rsidTr="0061712B">
        <w:tc>
          <w:tcPr>
            <w:tcW w:w="2265" w:type="dxa"/>
          </w:tcPr>
          <w:p w:rsidR="0061712B" w:rsidRPr="0061712B" w:rsidRDefault="0061712B" w:rsidP="00166969">
            <w:pPr>
              <w:jc w:val="both"/>
              <w:rPr>
                <w:rFonts w:cstheme="minorHAnsi"/>
                <w:sz w:val="24"/>
                <w:szCs w:val="24"/>
              </w:rPr>
            </w:pPr>
            <w:r w:rsidRPr="0061712B">
              <w:rPr>
                <w:rFonts w:cstheme="minorHAnsi"/>
                <w:sz w:val="24"/>
                <w:szCs w:val="24"/>
              </w:rPr>
              <w:t>100 cm -150 cm</w:t>
            </w:r>
          </w:p>
        </w:tc>
        <w:tc>
          <w:tcPr>
            <w:tcW w:w="2265" w:type="dxa"/>
          </w:tcPr>
          <w:p w:rsidR="0061712B" w:rsidRPr="0061712B" w:rsidRDefault="0061712B" w:rsidP="00166969">
            <w:pPr>
              <w:jc w:val="both"/>
              <w:rPr>
                <w:rFonts w:cstheme="minorHAnsi"/>
                <w:sz w:val="24"/>
                <w:szCs w:val="24"/>
              </w:rPr>
            </w:pPr>
            <w:r w:rsidRPr="0061712B">
              <w:rPr>
                <w:rFonts w:cstheme="minorHAnsi"/>
                <w:sz w:val="24"/>
                <w:szCs w:val="24"/>
              </w:rPr>
              <w:t>330 cm</w:t>
            </w:r>
          </w:p>
        </w:tc>
        <w:tc>
          <w:tcPr>
            <w:tcW w:w="2266" w:type="dxa"/>
          </w:tcPr>
          <w:p w:rsidR="0061712B" w:rsidRPr="0061712B" w:rsidRDefault="0061712B" w:rsidP="00166969">
            <w:pPr>
              <w:jc w:val="both"/>
              <w:rPr>
                <w:rFonts w:cstheme="minorHAnsi"/>
                <w:sz w:val="24"/>
                <w:szCs w:val="24"/>
              </w:rPr>
            </w:pPr>
            <w:r w:rsidRPr="0061712B">
              <w:rPr>
                <w:rFonts w:cstheme="minorHAnsi"/>
                <w:sz w:val="24"/>
                <w:szCs w:val="24"/>
              </w:rPr>
              <w:t>5</w:t>
            </w:r>
          </w:p>
        </w:tc>
      </w:tr>
      <w:tr w:rsidR="0061712B" w:rsidTr="0061712B">
        <w:tc>
          <w:tcPr>
            <w:tcW w:w="2265" w:type="dxa"/>
          </w:tcPr>
          <w:p w:rsidR="0061712B" w:rsidRPr="0061712B" w:rsidRDefault="0061712B" w:rsidP="00166969">
            <w:pPr>
              <w:jc w:val="both"/>
              <w:rPr>
                <w:rFonts w:cstheme="minorHAnsi"/>
                <w:sz w:val="24"/>
                <w:szCs w:val="24"/>
              </w:rPr>
            </w:pPr>
            <w:r w:rsidRPr="0061712B">
              <w:rPr>
                <w:rFonts w:cstheme="minorHAnsi"/>
                <w:sz w:val="24"/>
                <w:szCs w:val="24"/>
              </w:rPr>
              <w:t>100 cm -150 cm</w:t>
            </w:r>
          </w:p>
        </w:tc>
        <w:tc>
          <w:tcPr>
            <w:tcW w:w="2265" w:type="dxa"/>
          </w:tcPr>
          <w:p w:rsidR="0061712B" w:rsidRPr="0061712B" w:rsidRDefault="0061712B" w:rsidP="00166969">
            <w:pPr>
              <w:jc w:val="both"/>
              <w:rPr>
                <w:rFonts w:cstheme="minorHAnsi"/>
                <w:sz w:val="24"/>
                <w:szCs w:val="24"/>
              </w:rPr>
            </w:pPr>
            <w:r w:rsidRPr="0061712B">
              <w:rPr>
                <w:rFonts w:cstheme="minorHAnsi"/>
                <w:sz w:val="24"/>
                <w:szCs w:val="24"/>
              </w:rPr>
              <w:t>290 cm</w:t>
            </w:r>
          </w:p>
        </w:tc>
        <w:tc>
          <w:tcPr>
            <w:tcW w:w="2266" w:type="dxa"/>
          </w:tcPr>
          <w:p w:rsidR="0061712B" w:rsidRPr="0061712B" w:rsidRDefault="0061712B" w:rsidP="00166969">
            <w:pPr>
              <w:jc w:val="both"/>
              <w:rPr>
                <w:rFonts w:cstheme="minorHAnsi"/>
                <w:sz w:val="24"/>
                <w:szCs w:val="24"/>
              </w:rPr>
            </w:pPr>
            <w:r w:rsidRPr="0061712B">
              <w:rPr>
                <w:rFonts w:cstheme="minorHAnsi"/>
                <w:sz w:val="24"/>
                <w:szCs w:val="24"/>
              </w:rPr>
              <w:t>18</w:t>
            </w:r>
          </w:p>
        </w:tc>
      </w:tr>
      <w:tr w:rsidR="0061712B" w:rsidTr="0061712B">
        <w:tc>
          <w:tcPr>
            <w:tcW w:w="2265" w:type="dxa"/>
          </w:tcPr>
          <w:p w:rsidR="0061712B" w:rsidRPr="0061712B" w:rsidRDefault="0061712B" w:rsidP="00166969">
            <w:pPr>
              <w:jc w:val="both"/>
              <w:rPr>
                <w:rFonts w:cstheme="minorHAnsi"/>
                <w:sz w:val="24"/>
                <w:szCs w:val="24"/>
              </w:rPr>
            </w:pPr>
            <w:r w:rsidRPr="0061712B">
              <w:rPr>
                <w:rFonts w:cstheme="minorHAnsi"/>
                <w:sz w:val="24"/>
                <w:szCs w:val="24"/>
              </w:rPr>
              <w:t>100 cm -150 cm</w:t>
            </w:r>
          </w:p>
        </w:tc>
        <w:tc>
          <w:tcPr>
            <w:tcW w:w="2265" w:type="dxa"/>
          </w:tcPr>
          <w:p w:rsidR="0061712B" w:rsidRPr="0061712B" w:rsidRDefault="0061712B" w:rsidP="00166969">
            <w:pPr>
              <w:jc w:val="both"/>
              <w:rPr>
                <w:rFonts w:cstheme="minorHAnsi"/>
                <w:sz w:val="24"/>
                <w:szCs w:val="24"/>
              </w:rPr>
            </w:pPr>
            <w:r w:rsidRPr="0061712B">
              <w:rPr>
                <w:rFonts w:cstheme="minorHAnsi"/>
                <w:sz w:val="24"/>
                <w:szCs w:val="24"/>
              </w:rPr>
              <w:t>200 cm</w:t>
            </w:r>
          </w:p>
        </w:tc>
        <w:tc>
          <w:tcPr>
            <w:tcW w:w="2266" w:type="dxa"/>
          </w:tcPr>
          <w:p w:rsidR="0061712B" w:rsidRPr="0061712B" w:rsidRDefault="0061712B" w:rsidP="00166969">
            <w:pPr>
              <w:jc w:val="both"/>
              <w:rPr>
                <w:rFonts w:cstheme="minorHAnsi"/>
                <w:sz w:val="24"/>
                <w:szCs w:val="24"/>
              </w:rPr>
            </w:pPr>
            <w:r w:rsidRPr="0061712B">
              <w:rPr>
                <w:rFonts w:cstheme="minorHAnsi"/>
                <w:sz w:val="24"/>
                <w:szCs w:val="24"/>
              </w:rPr>
              <w:t>8</w:t>
            </w:r>
          </w:p>
        </w:tc>
      </w:tr>
      <w:tr w:rsidR="0061712B" w:rsidTr="0061712B">
        <w:tc>
          <w:tcPr>
            <w:tcW w:w="2265" w:type="dxa"/>
          </w:tcPr>
          <w:p w:rsidR="0061712B" w:rsidRPr="0061712B" w:rsidRDefault="0061712B" w:rsidP="00166969">
            <w:pPr>
              <w:jc w:val="both"/>
              <w:rPr>
                <w:rFonts w:cstheme="minorHAnsi"/>
                <w:sz w:val="24"/>
                <w:szCs w:val="24"/>
              </w:rPr>
            </w:pPr>
            <w:r w:rsidRPr="0061712B">
              <w:rPr>
                <w:rFonts w:cstheme="minorHAnsi"/>
                <w:sz w:val="24"/>
                <w:szCs w:val="24"/>
              </w:rPr>
              <w:t>100 cm -150 cm</w:t>
            </w:r>
          </w:p>
        </w:tc>
        <w:tc>
          <w:tcPr>
            <w:tcW w:w="2265" w:type="dxa"/>
          </w:tcPr>
          <w:p w:rsidR="0061712B" w:rsidRPr="0061712B" w:rsidRDefault="0061712B" w:rsidP="00166969">
            <w:pPr>
              <w:jc w:val="both"/>
              <w:rPr>
                <w:rFonts w:cstheme="minorHAnsi"/>
                <w:sz w:val="24"/>
                <w:szCs w:val="24"/>
              </w:rPr>
            </w:pPr>
            <w:r w:rsidRPr="0061712B">
              <w:rPr>
                <w:rFonts w:cstheme="minorHAnsi"/>
                <w:sz w:val="24"/>
                <w:szCs w:val="24"/>
              </w:rPr>
              <w:t>165 cm</w:t>
            </w:r>
          </w:p>
        </w:tc>
        <w:tc>
          <w:tcPr>
            <w:tcW w:w="2266" w:type="dxa"/>
          </w:tcPr>
          <w:p w:rsidR="0061712B" w:rsidRPr="0061712B" w:rsidRDefault="0061712B" w:rsidP="00166969">
            <w:pPr>
              <w:jc w:val="both"/>
              <w:rPr>
                <w:rFonts w:cstheme="minorHAnsi"/>
                <w:sz w:val="24"/>
                <w:szCs w:val="24"/>
              </w:rPr>
            </w:pPr>
            <w:r w:rsidRPr="0061712B">
              <w:rPr>
                <w:rFonts w:cstheme="minorHAnsi"/>
                <w:sz w:val="24"/>
                <w:szCs w:val="24"/>
              </w:rPr>
              <w:t>11</w:t>
            </w:r>
          </w:p>
        </w:tc>
      </w:tr>
      <w:tr w:rsidR="0061712B" w:rsidTr="0061712B">
        <w:tc>
          <w:tcPr>
            <w:tcW w:w="2265" w:type="dxa"/>
          </w:tcPr>
          <w:p w:rsidR="0061712B" w:rsidRPr="0061712B" w:rsidRDefault="0061712B" w:rsidP="00166969">
            <w:pPr>
              <w:jc w:val="both"/>
              <w:rPr>
                <w:rFonts w:cstheme="minorHAnsi"/>
                <w:sz w:val="24"/>
                <w:szCs w:val="24"/>
              </w:rPr>
            </w:pPr>
            <w:r w:rsidRPr="0061712B">
              <w:rPr>
                <w:rFonts w:cstheme="minorHAnsi"/>
                <w:sz w:val="24"/>
                <w:szCs w:val="24"/>
              </w:rPr>
              <w:t>100 cm -150 cm</w:t>
            </w:r>
          </w:p>
        </w:tc>
        <w:tc>
          <w:tcPr>
            <w:tcW w:w="2265" w:type="dxa"/>
          </w:tcPr>
          <w:p w:rsidR="0061712B" w:rsidRPr="0061712B" w:rsidRDefault="0061712B" w:rsidP="00166969">
            <w:pPr>
              <w:jc w:val="both"/>
              <w:rPr>
                <w:rFonts w:cstheme="minorHAnsi"/>
                <w:sz w:val="24"/>
                <w:szCs w:val="24"/>
              </w:rPr>
            </w:pPr>
            <w:r w:rsidRPr="0061712B">
              <w:rPr>
                <w:rFonts w:cstheme="minorHAnsi"/>
                <w:sz w:val="24"/>
                <w:szCs w:val="24"/>
              </w:rPr>
              <w:t>155 cm</w:t>
            </w:r>
          </w:p>
        </w:tc>
        <w:tc>
          <w:tcPr>
            <w:tcW w:w="2266" w:type="dxa"/>
          </w:tcPr>
          <w:p w:rsidR="0061712B" w:rsidRPr="0061712B" w:rsidRDefault="0061712B" w:rsidP="00166969">
            <w:pPr>
              <w:jc w:val="both"/>
              <w:rPr>
                <w:rFonts w:cstheme="minorHAnsi"/>
                <w:sz w:val="24"/>
                <w:szCs w:val="24"/>
              </w:rPr>
            </w:pPr>
            <w:r w:rsidRPr="0061712B">
              <w:rPr>
                <w:rFonts w:cstheme="minorHAnsi"/>
                <w:sz w:val="24"/>
                <w:szCs w:val="24"/>
              </w:rPr>
              <w:t>27</w:t>
            </w:r>
          </w:p>
        </w:tc>
      </w:tr>
      <w:tr w:rsidR="0061712B" w:rsidTr="0061712B">
        <w:tc>
          <w:tcPr>
            <w:tcW w:w="2265" w:type="dxa"/>
          </w:tcPr>
          <w:p w:rsidR="0061712B" w:rsidRPr="0061712B" w:rsidRDefault="0061712B" w:rsidP="00166969">
            <w:pPr>
              <w:jc w:val="both"/>
              <w:rPr>
                <w:rFonts w:cstheme="minorHAnsi"/>
                <w:sz w:val="24"/>
                <w:szCs w:val="24"/>
              </w:rPr>
            </w:pPr>
            <w:r w:rsidRPr="0061712B">
              <w:rPr>
                <w:rFonts w:cstheme="minorHAnsi"/>
                <w:sz w:val="24"/>
                <w:szCs w:val="24"/>
              </w:rPr>
              <w:t>100 cm -150 cm</w:t>
            </w:r>
          </w:p>
        </w:tc>
        <w:tc>
          <w:tcPr>
            <w:tcW w:w="2265" w:type="dxa"/>
          </w:tcPr>
          <w:p w:rsidR="0061712B" w:rsidRPr="0061712B" w:rsidRDefault="0061712B" w:rsidP="00166969">
            <w:pPr>
              <w:jc w:val="both"/>
              <w:rPr>
                <w:rFonts w:cstheme="minorHAnsi"/>
                <w:sz w:val="24"/>
                <w:szCs w:val="24"/>
              </w:rPr>
            </w:pPr>
            <w:r w:rsidRPr="0061712B">
              <w:rPr>
                <w:rFonts w:cstheme="minorHAnsi"/>
                <w:sz w:val="24"/>
                <w:szCs w:val="24"/>
              </w:rPr>
              <w:t>100 cm</w:t>
            </w:r>
          </w:p>
        </w:tc>
        <w:tc>
          <w:tcPr>
            <w:tcW w:w="2266" w:type="dxa"/>
          </w:tcPr>
          <w:p w:rsidR="0061712B" w:rsidRPr="0061712B" w:rsidRDefault="0061712B" w:rsidP="00166969">
            <w:pPr>
              <w:jc w:val="both"/>
              <w:rPr>
                <w:rFonts w:cstheme="minorHAnsi"/>
                <w:sz w:val="24"/>
                <w:szCs w:val="24"/>
              </w:rPr>
            </w:pPr>
            <w:r w:rsidRPr="0061712B">
              <w:rPr>
                <w:rFonts w:cstheme="minorHAnsi"/>
                <w:sz w:val="24"/>
                <w:szCs w:val="24"/>
              </w:rPr>
              <w:t>3</w:t>
            </w:r>
          </w:p>
        </w:tc>
      </w:tr>
      <w:tr w:rsidR="0061712B" w:rsidTr="0061712B">
        <w:tc>
          <w:tcPr>
            <w:tcW w:w="2265" w:type="dxa"/>
          </w:tcPr>
          <w:p w:rsidR="0061712B" w:rsidRDefault="0061712B" w:rsidP="00166969">
            <w:pPr>
              <w:jc w:val="both"/>
              <w:rPr>
                <w:rFonts w:cstheme="minorHAnsi"/>
                <w:b/>
                <w:bCs/>
                <w:sz w:val="24"/>
                <w:szCs w:val="24"/>
              </w:rPr>
            </w:pPr>
          </w:p>
        </w:tc>
        <w:tc>
          <w:tcPr>
            <w:tcW w:w="2265" w:type="dxa"/>
          </w:tcPr>
          <w:p w:rsidR="0061712B" w:rsidRDefault="0061712B" w:rsidP="00166969">
            <w:pPr>
              <w:jc w:val="both"/>
              <w:rPr>
                <w:rFonts w:cstheme="minorHAnsi"/>
                <w:b/>
                <w:bCs/>
                <w:sz w:val="24"/>
                <w:szCs w:val="24"/>
              </w:rPr>
            </w:pPr>
          </w:p>
        </w:tc>
        <w:tc>
          <w:tcPr>
            <w:tcW w:w="2266" w:type="dxa"/>
          </w:tcPr>
          <w:p w:rsidR="0061712B" w:rsidRDefault="0061712B" w:rsidP="00166969">
            <w:pPr>
              <w:jc w:val="both"/>
              <w:rPr>
                <w:rFonts w:cstheme="minorHAnsi"/>
                <w:b/>
                <w:bCs/>
                <w:sz w:val="24"/>
                <w:szCs w:val="24"/>
              </w:rPr>
            </w:pPr>
          </w:p>
        </w:tc>
      </w:tr>
      <w:tr w:rsidR="0061712B" w:rsidTr="0061712B">
        <w:tc>
          <w:tcPr>
            <w:tcW w:w="2265" w:type="dxa"/>
            <w:shd w:val="clear" w:color="auto" w:fill="FFFF00"/>
          </w:tcPr>
          <w:p w:rsidR="0061712B" w:rsidRDefault="0061712B" w:rsidP="00166969">
            <w:pPr>
              <w:jc w:val="both"/>
              <w:rPr>
                <w:rFonts w:cstheme="minorHAnsi"/>
                <w:b/>
                <w:bCs/>
                <w:sz w:val="24"/>
                <w:szCs w:val="24"/>
              </w:rPr>
            </w:pPr>
            <w:r>
              <w:rPr>
                <w:rFonts w:cstheme="minorHAnsi"/>
                <w:b/>
                <w:bCs/>
                <w:sz w:val="24"/>
                <w:szCs w:val="24"/>
              </w:rPr>
              <w:t>Ukupno</w:t>
            </w:r>
          </w:p>
        </w:tc>
        <w:tc>
          <w:tcPr>
            <w:tcW w:w="2265" w:type="dxa"/>
            <w:shd w:val="clear" w:color="auto" w:fill="FFFF00"/>
          </w:tcPr>
          <w:p w:rsidR="0061712B" w:rsidRDefault="0061712B" w:rsidP="00166969">
            <w:pPr>
              <w:jc w:val="both"/>
              <w:rPr>
                <w:rFonts w:cstheme="minorHAnsi"/>
                <w:b/>
                <w:bCs/>
                <w:sz w:val="24"/>
                <w:szCs w:val="24"/>
              </w:rPr>
            </w:pPr>
          </w:p>
        </w:tc>
        <w:tc>
          <w:tcPr>
            <w:tcW w:w="2266" w:type="dxa"/>
            <w:shd w:val="clear" w:color="auto" w:fill="FFFF00"/>
          </w:tcPr>
          <w:p w:rsidR="0061712B" w:rsidRDefault="0061712B" w:rsidP="0061712B">
            <w:pPr>
              <w:rPr>
                <w:rFonts w:cstheme="minorHAnsi"/>
                <w:b/>
                <w:bCs/>
                <w:sz w:val="24"/>
                <w:szCs w:val="24"/>
              </w:rPr>
            </w:pPr>
            <w:r>
              <w:rPr>
                <w:rFonts w:cstheme="minorHAnsi"/>
                <w:b/>
                <w:bCs/>
                <w:sz w:val="24"/>
                <w:szCs w:val="24"/>
              </w:rPr>
              <w:t>77 komada</w:t>
            </w:r>
          </w:p>
        </w:tc>
      </w:tr>
      <w:bookmarkEnd w:id="1"/>
    </w:tbl>
    <w:p w:rsidR="0061712B" w:rsidRDefault="0061712B" w:rsidP="00166969">
      <w:pPr>
        <w:jc w:val="both"/>
        <w:rPr>
          <w:rFonts w:cstheme="minorHAnsi"/>
          <w:b/>
          <w:bCs/>
          <w:sz w:val="24"/>
          <w:szCs w:val="24"/>
        </w:rPr>
      </w:pPr>
    </w:p>
    <w:p w:rsidR="0092032E" w:rsidRPr="0073061C" w:rsidRDefault="0061712B" w:rsidP="00166969">
      <w:pPr>
        <w:jc w:val="both"/>
        <w:rPr>
          <w:rFonts w:cstheme="minorHAnsi"/>
          <w:sz w:val="24"/>
          <w:szCs w:val="24"/>
        </w:rPr>
      </w:pPr>
      <w:r w:rsidRPr="0073061C">
        <w:rPr>
          <w:rFonts w:cstheme="minorHAnsi"/>
          <w:sz w:val="24"/>
          <w:szCs w:val="24"/>
        </w:rPr>
        <w:t xml:space="preserve">1.2. Izradu šivanih </w:t>
      </w:r>
      <w:proofErr w:type="spellStart"/>
      <w:r w:rsidRPr="0073061C">
        <w:rPr>
          <w:rFonts w:cstheme="minorHAnsi"/>
          <w:sz w:val="24"/>
          <w:szCs w:val="24"/>
        </w:rPr>
        <w:t>zaštitinih</w:t>
      </w:r>
      <w:proofErr w:type="spellEnd"/>
      <w:r w:rsidRPr="0073061C">
        <w:rPr>
          <w:rFonts w:cstheme="minorHAnsi"/>
          <w:sz w:val="24"/>
          <w:szCs w:val="24"/>
        </w:rPr>
        <w:t xml:space="preserve"> košuljica sa zatvaračima na principu čička na širim stranicama sljedećih dimenzija i količina:</w:t>
      </w:r>
    </w:p>
    <w:tbl>
      <w:tblPr>
        <w:tblStyle w:val="Reetkatablice"/>
        <w:tblW w:w="0" w:type="auto"/>
        <w:tblLook w:val="04A0"/>
      </w:tblPr>
      <w:tblGrid>
        <w:gridCol w:w="2689"/>
        <w:gridCol w:w="2268"/>
      </w:tblGrid>
      <w:tr w:rsidR="0061712B" w:rsidRPr="0061712B" w:rsidTr="0061712B">
        <w:tc>
          <w:tcPr>
            <w:tcW w:w="2689" w:type="dxa"/>
            <w:shd w:val="clear" w:color="auto" w:fill="FFFF00"/>
          </w:tcPr>
          <w:p w:rsidR="0061712B" w:rsidRPr="0061712B" w:rsidRDefault="0061712B" w:rsidP="0061712B">
            <w:pPr>
              <w:spacing w:after="160" w:line="259" w:lineRule="auto"/>
              <w:jc w:val="both"/>
              <w:rPr>
                <w:rFonts w:cstheme="minorHAnsi"/>
                <w:b/>
                <w:bCs/>
                <w:sz w:val="24"/>
                <w:szCs w:val="24"/>
              </w:rPr>
            </w:pPr>
            <w:r>
              <w:rPr>
                <w:rFonts w:cstheme="minorHAnsi"/>
                <w:b/>
                <w:bCs/>
                <w:sz w:val="24"/>
                <w:szCs w:val="24"/>
              </w:rPr>
              <w:t>Dimenzije (cm)</w:t>
            </w:r>
          </w:p>
        </w:tc>
        <w:tc>
          <w:tcPr>
            <w:tcW w:w="2268" w:type="dxa"/>
            <w:shd w:val="clear" w:color="auto" w:fill="FFFF00"/>
          </w:tcPr>
          <w:p w:rsidR="0061712B" w:rsidRPr="0061712B" w:rsidRDefault="0061712B" w:rsidP="0061712B">
            <w:pPr>
              <w:spacing w:after="160" w:line="259" w:lineRule="auto"/>
              <w:jc w:val="both"/>
              <w:rPr>
                <w:rFonts w:cstheme="minorHAnsi"/>
                <w:b/>
                <w:bCs/>
                <w:sz w:val="24"/>
                <w:szCs w:val="24"/>
              </w:rPr>
            </w:pPr>
            <w:r w:rsidRPr="0061712B">
              <w:rPr>
                <w:rFonts w:cstheme="minorHAnsi"/>
                <w:b/>
                <w:bCs/>
                <w:sz w:val="24"/>
                <w:szCs w:val="24"/>
              </w:rPr>
              <w:t>Količina (komad)</w:t>
            </w:r>
          </w:p>
        </w:tc>
      </w:tr>
      <w:tr w:rsidR="0061712B" w:rsidRPr="0061712B" w:rsidTr="0061712B">
        <w:tc>
          <w:tcPr>
            <w:tcW w:w="2689" w:type="dxa"/>
          </w:tcPr>
          <w:p w:rsidR="0061712B" w:rsidRPr="00FC4AAF" w:rsidRDefault="00134C1C" w:rsidP="0061712B">
            <w:pPr>
              <w:spacing w:after="160" w:line="259" w:lineRule="auto"/>
              <w:jc w:val="both"/>
              <w:rPr>
                <w:rFonts w:cstheme="minorHAnsi"/>
                <w:sz w:val="24"/>
                <w:szCs w:val="24"/>
              </w:rPr>
            </w:pPr>
            <w:r w:rsidRPr="00FC4AAF">
              <w:rPr>
                <w:rFonts w:cstheme="minorHAnsi"/>
                <w:sz w:val="24"/>
                <w:szCs w:val="24"/>
              </w:rPr>
              <w:t>15 cm x 55 cm</w:t>
            </w:r>
          </w:p>
        </w:tc>
        <w:tc>
          <w:tcPr>
            <w:tcW w:w="2268" w:type="dxa"/>
          </w:tcPr>
          <w:p w:rsidR="0061712B" w:rsidRPr="00FC4AAF" w:rsidRDefault="008958AA" w:rsidP="0061712B">
            <w:pPr>
              <w:spacing w:after="160" w:line="259" w:lineRule="auto"/>
              <w:jc w:val="both"/>
              <w:rPr>
                <w:rFonts w:cstheme="minorHAnsi"/>
                <w:sz w:val="24"/>
                <w:szCs w:val="24"/>
              </w:rPr>
            </w:pPr>
            <w:r w:rsidRPr="00FC4AAF">
              <w:rPr>
                <w:rFonts w:cstheme="minorHAnsi"/>
                <w:sz w:val="24"/>
                <w:szCs w:val="24"/>
              </w:rPr>
              <w:t>1</w:t>
            </w:r>
          </w:p>
        </w:tc>
      </w:tr>
      <w:tr w:rsidR="0061712B" w:rsidRPr="0061712B" w:rsidTr="0061712B">
        <w:tc>
          <w:tcPr>
            <w:tcW w:w="2689" w:type="dxa"/>
          </w:tcPr>
          <w:p w:rsidR="0061712B" w:rsidRPr="00FC4AAF" w:rsidRDefault="00134C1C" w:rsidP="0061712B">
            <w:pPr>
              <w:spacing w:after="160" w:line="259" w:lineRule="auto"/>
              <w:jc w:val="both"/>
              <w:rPr>
                <w:rFonts w:cstheme="minorHAnsi"/>
                <w:sz w:val="24"/>
                <w:szCs w:val="24"/>
              </w:rPr>
            </w:pPr>
            <w:r w:rsidRPr="00FC4AAF">
              <w:rPr>
                <w:rFonts w:cstheme="minorHAnsi"/>
                <w:sz w:val="24"/>
                <w:szCs w:val="24"/>
              </w:rPr>
              <w:t>20 cm x 20 cm</w:t>
            </w:r>
          </w:p>
        </w:tc>
        <w:tc>
          <w:tcPr>
            <w:tcW w:w="2268" w:type="dxa"/>
          </w:tcPr>
          <w:p w:rsidR="0061712B" w:rsidRPr="00FC4AAF" w:rsidRDefault="00134C1C" w:rsidP="0061712B">
            <w:pPr>
              <w:spacing w:after="160" w:line="259" w:lineRule="auto"/>
              <w:jc w:val="both"/>
              <w:rPr>
                <w:rFonts w:cstheme="minorHAnsi"/>
                <w:sz w:val="24"/>
                <w:szCs w:val="24"/>
              </w:rPr>
            </w:pPr>
            <w:r w:rsidRPr="00FC4AAF">
              <w:rPr>
                <w:rFonts w:cstheme="minorHAnsi"/>
                <w:sz w:val="24"/>
                <w:szCs w:val="24"/>
              </w:rPr>
              <w:t>4</w:t>
            </w:r>
          </w:p>
        </w:tc>
      </w:tr>
      <w:tr w:rsidR="0061712B" w:rsidRPr="0061712B" w:rsidTr="0061712B">
        <w:tc>
          <w:tcPr>
            <w:tcW w:w="2689" w:type="dxa"/>
          </w:tcPr>
          <w:p w:rsidR="0061712B" w:rsidRPr="00FC4AAF" w:rsidRDefault="00134C1C" w:rsidP="0061712B">
            <w:pPr>
              <w:spacing w:after="160" w:line="259" w:lineRule="auto"/>
              <w:jc w:val="both"/>
              <w:rPr>
                <w:rFonts w:cstheme="minorHAnsi"/>
                <w:sz w:val="24"/>
                <w:szCs w:val="24"/>
              </w:rPr>
            </w:pPr>
            <w:r w:rsidRPr="00FC4AAF">
              <w:rPr>
                <w:rFonts w:cstheme="minorHAnsi"/>
                <w:sz w:val="24"/>
                <w:szCs w:val="24"/>
              </w:rPr>
              <w:t>25 cm x 30 cm</w:t>
            </w:r>
          </w:p>
        </w:tc>
        <w:tc>
          <w:tcPr>
            <w:tcW w:w="2268" w:type="dxa"/>
          </w:tcPr>
          <w:p w:rsidR="0061712B" w:rsidRPr="00FC4AAF" w:rsidRDefault="00134C1C" w:rsidP="0061712B">
            <w:pPr>
              <w:spacing w:after="160" w:line="259" w:lineRule="auto"/>
              <w:jc w:val="both"/>
              <w:rPr>
                <w:rFonts w:cstheme="minorHAnsi"/>
                <w:sz w:val="24"/>
                <w:szCs w:val="24"/>
              </w:rPr>
            </w:pPr>
            <w:r w:rsidRPr="00FC4AAF">
              <w:rPr>
                <w:rFonts w:cstheme="minorHAnsi"/>
                <w:sz w:val="24"/>
                <w:szCs w:val="24"/>
              </w:rPr>
              <w:t>2</w:t>
            </w:r>
          </w:p>
        </w:tc>
      </w:tr>
      <w:tr w:rsidR="0061712B" w:rsidRPr="0061712B" w:rsidTr="0061712B">
        <w:tc>
          <w:tcPr>
            <w:tcW w:w="2689" w:type="dxa"/>
          </w:tcPr>
          <w:p w:rsidR="0061712B" w:rsidRPr="00FC4AAF" w:rsidRDefault="00134C1C" w:rsidP="0061712B">
            <w:pPr>
              <w:spacing w:after="160" w:line="259" w:lineRule="auto"/>
              <w:jc w:val="both"/>
              <w:rPr>
                <w:rFonts w:cstheme="minorHAnsi"/>
                <w:sz w:val="24"/>
                <w:szCs w:val="24"/>
              </w:rPr>
            </w:pPr>
            <w:r w:rsidRPr="00FC4AAF">
              <w:rPr>
                <w:rFonts w:cstheme="minorHAnsi"/>
                <w:sz w:val="24"/>
                <w:szCs w:val="24"/>
              </w:rPr>
              <w:t>25 cm x 50 cm</w:t>
            </w:r>
          </w:p>
        </w:tc>
        <w:tc>
          <w:tcPr>
            <w:tcW w:w="2268" w:type="dxa"/>
          </w:tcPr>
          <w:p w:rsidR="0061712B" w:rsidRPr="00FC4AAF" w:rsidRDefault="00134C1C" w:rsidP="0061712B">
            <w:pPr>
              <w:spacing w:after="160" w:line="259" w:lineRule="auto"/>
              <w:jc w:val="both"/>
              <w:rPr>
                <w:rFonts w:cstheme="minorHAnsi"/>
                <w:sz w:val="24"/>
                <w:szCs w:val="24"/>
              </w:rPr>
            </w:pPr>
            <w:r w:rsidRPr="00FC4AAF">
              <w:rPr>
                <w:rFonts w:cstheme="minorHAnsi"/>
                <w:sz w:val="24"/>
                <w:szCs w:val="24"/>
              </w:rPr>
              <w:t>5</w:t>
            </w:r>
          </w:p>
        </w:tc>
      </w:tr>
      <w:tr w:rsidR="0061712B" w:rsidRPr="0061712B" w:rsidTr="0061712B">
        <w:tc>
          <w:tcPr>
            <w:tcW w:w="2689" w:type="dxa"/>
          </w:tcPr>
          <w:p w:rsidR="0061712B" w:rsidRPr="00FC4AAF" w:rsidRDefault="00134C1C" w:rsidP="0061712B">
            <w:pPr>
              <w:spacing w:after="160" w:line="259" w:lineRule="auto"/>
              <w:jc w:val="both"/>
              <w:rPr>
                <w:rFonts w:cstheme="minorHAnsi"/>
                <w:sz w:val="24"/>
                <w:szCs w:val="24"/>
              </w:rPr>
            </w:pPr>
            <w:r w:rsidRPr="00FC4AAF">
              <w:rPr>
                <w:rFonts w:cstheme="minorHAnsi"/>
                <w:sz w:val="24"/>
                <w:szCs w:val="24"/>
              </w:rPr>
              <w:t>30 cm x 50 cm</w:t>
            </w:r>
          </w:p>
        </w:tc>
        <w:tc>
          <w:tcPr>
            <w:tcW w:w="2268" w:type="dxa"/>
          </w:tcPr>
          <w:p w:rsidR="0061712B" w:rsidRPr="00FC4AAF" w:rsidRDefault="003D7161" w:rsidP="0061712B">
            <w:pPr>
              <w:spacing w:after="160" w:line="259" w:lineRule="auto"/>
              <w:jc w:val="both"/>
              <w:rPr>
                <w:rFonts w:cstheme="minorHAnsi"/>
                <w:sz w:val="24"/>
                <w:szCs w:val="24"/>
              </w:rPr>
            </w:pPr>
            <w:r w:rsidRPr="00FC4AAF">
              <w:rPr>
                <w:rFonts w:cstheme="minorHAnsi"/>
                <w:sz w:val="24"/>
                <w:szCs w:val="24"/>
              </w:rPr>
              <w:t>1</w:t>
            </w:r>
          </w:p>
        </w:tc>
      </w:tr>
      <w:tr w:rsidR="0061712B" w:rsidRPr="0061712B" w:rsidTr="0061712B">
        <w:tc>
          <w:tcPr>
            <w:tcW w:w="2689" w:type="dxa"/>
          </w:tcPr>
          <w:p w:rsidR="0061712B" w:rsidRPr="00FC4AAF" w:rsidRDefault="00134C1C" w:rsidP="0061712B">
            <w:pPr>
              <w:spacing w:after="160" w:line="259" w:lineRule="auto"/>
              <w:jc w:val="both"/>
              <w:rPr>
                <w:rFonts w:cstheme="minorHAnsi"/>
                <w:sz w:val="24"/>
                <w:szCs w:val="24"/>
              </w:rPr>
            </w:pPr>
            <w:r w:rsidRPr="00FC4AAF">
              <w:rPr>
                <w:rFonts w:cstheme="minorHAnsi"/>
                <w:sz w:val="24"/>
                <w:szCs w:val="24"/>
              </w:rPr>
              <w:t xml:space="preserve">30 cm x 80 cm </w:t>
            </w:r>
          </w:p>
        </w:tc>
        <w:tc>
          <w:tcPr>
            <w:tcW w:w="2268" w:type="dxa"/>
          </w:tcPr>
          <w:p w:rsidR="0061712B" w:rsidRPr="00FC4AAF" w:rsidRDefault="00134C1C" w:rsidP="0061712B">
            <w:pPr>
              <w:spacing w:after="160" w:line="259" w:lineRule="auto"/>
              <w:jc w:val="both"/>
              <w:rPr>
                <w:rFonts w:cstheme="minorHAnsi"/>
                <w:sz w:val="24"/>
                <w:szCs w:val="24"/>
              </w:rPr>
            </w:pPr>
            <w:r w:rsidRPr="00FC4AAF">
              <w:rPr>
                <w:rFonts w:cstheme="minorHAnsi"/>
                <w:sz w:val="24"/>
                <w:szCs w:val="24"/>
              </w:rPr>
              <w:t>2</w:t>
            </w:r>
          </w:p>
        </w:tc>
      </w:tr>
      <w:tr w:rsidR="0061712B" w:rsidRPr="0061712B" w:rsidTr="0061712B">
        <w:tc>
          <w:tcPr>
            <w:tcW w:w="2689" w:type="dxa"/>
          </w:tcPr>
          <w:p w:rsidR="0061712B" w:rsidRPr="00FC4AAF" w:rsidRDefault="00134C1C" w:rsidP="0061712B">
            <w:pPr>
              <w:spacing w:after="160" w:line="259" w:lineRule="auto"/>
              <w:jc w:val="both"/>
              <w:rPr>
                <w:rFonts w:cstheme="minorHAnsi"/>
                <w:sz w:val="24"/>
                <w:szCs w:val="24"/>
              </w:rPr>
            </w:pPr>
            <w:r w:rsidRPr="00FC4AAF">
              <w:rPr>
                <w:rFonts w:cstheme="minorHAnsi"/>
                <w:sz w:val="24"/>
                <w:szCs w:val="24"/>
              </w:rPr>
              <w:lastRenderedPageBreak/>
              <w:t>35 cm x 45 cm</w:t>
            </w:r>
          </w:p>
        </w:tc>
        <w:tc>
          <w:tcPr>
            <w:tcW w:w="2268" w:type="dxa"/>
          </w:tcPr>
          <w:p w:rsidR="0061712B" w:rsidRPr="00FC4AAF" w:rsidRDefault="00134C1C" w:rsidP="0061712B">
            <w:pPr>
              <w:spacing w:after="160" w:line="259" w:lineRule="auto"/>
              <w:jc w:val="both"/>
              <w:rPr>
                <w:rFonts w:cstheme="minorHAnsi"/>
                <w:sz w:val="24"/>
                <w:szCs w:val="24"/>
              </w:rPr>
            </w:pPr>
            <w:r w:rsidRPr="00FC4AAF">
              <w:rPr>
                <w:rFonts w:cstheme="minorHAnsi"/>
                <w:sz w:val="24"/>
                <w:szCs w:val="24"/>
              </w:rPr>
              <w:t>4</w:t>
            </w:r>
          </w:p>
        </w:tc>
      </w:tr>
      <w:tr w:rsidR="0061712B" w:rsidRPr="0061712B" w:rsidTr="0061712B">
        <w:tc>
          <w:tcPr>
            <w:tcW w:w="2689" w:type="dxa"/>
          </w:tcPr>
          <w:p w:rsidR="0061712B" w:rsidRPr="00FC4AAF" w:rsidRDefault="00134C1C" w:rsidP="0061712B">
            <w:pPr>
              <w:spacing w:after="160" w:line="259" w:lineRule="auto"/>
              <w:jc w:val="both"/>
              <w:rPr>
                <w:rFonts w:cstheme="minorHAnsi"/>
                <w:sz w:val="24"/>
                <w:szCs w:val="24"/>
              </w:rPr>
            </w:pPr>
            <w:r w:rsidRPr="00FC4AAF">
              <w:rPr>
                <w:rFonts w:cstheme="minorHAnsi"/>
                <w:sz w:val="24"/>
                <w:szCs w:val="24"/>
              </w:rPr>
              <w:t>45 cm x 50 cm</w:t>
            </w:r>
          </w:p>
        </w:tc>
        <w:tc>
          <w:tcPr>
            <w:tcW w:w="2268" w:type="dxa"/>
          </w:tcPr>
          <w:p w:rsidR="0061712B" w:rsidRPr="00FC4AAF" w:rsidRDefault="00134C1C" w:rsidP="0061712B">
            <w:pPr>
              <w:spacing w:after="160" w:line="259" w:lineRule="auto"/>
              <w:jc w:val="both"/>
              <w:rPr>
                <w:rFonts w:cstheme="minorHAnsi"/>
                <w:sz w:val="24"/>
                <w:szCs w:val="24"/>
              </w:rPr>
            </w:pPr>
            <w:r w:rsidRPr="00FC4AAF">
              <w:rPr>
                <w:rFonts w:cstheme="minorHAnsi"/>
                <w:sz w:val="24"/>
                <w:szCs w:val="24"/>
              </w:rPr>
              <w:t>3</w:t>
            </w:r>
          </w:p>
        </w:tc>
      </w:tr>
      <w:tr w:rsidR="00134C1C" w:rsidRPr="0061712B" w:rsidTr="0061712B">
        <w:tc>
          <w:tcPr>
            <w:tcW w:w="2689" w:type="dxa"/>
          </w:tcPr>
          <w:p w:rsidR="00134C1C" w:rsidRPr="00FC4AAF" w:rsidRDefault="00134C1C" w:rsidP="0061712B">
            <w:pPr>
              <w:jc w:val="both"/>
              <w:rPr>
                <w:rFonts w:cstheme="minorHAnsi"/>
                <w:sz w:val="24"/>
                <w:szCs w:val="24"/>
              </w:rPr>
            </w:pPr>
            <w:r w:rsidRPr="00FC4AAF">
              <w:rPr>
                <w:rFonts w:cstheme="minorHAnsi"/>
                <w:sz w:val="24"/>
                <w:szCs w:val="24"/>
              </w:rPr>
              <w:t>45 cm x 75 cm</w:t>
            </w:r>
          </w:p>
        </w:tc>
        <w:tc>
          <w:tcPr>
            <w:tcW w:w="2268" w:type="dxa"/>
          </w:tcPr>
          <w:p w:rsidR="00134C1C" w:rsidRPr="00FC4AAF" w:rsidRDefault="00134C1C" w:rsidP="0061712B">
            <w:pPr>
              <w:jc w:val="both"/>
              <w:rPr>
                <w:rFonts w:cstheme="minorHAnsi"/>
                <w:sz w:val="24"/>
                <w:szCs w:val="24"/>
              </w:rPr>
            </w:pPr>
            <w:r w:rsidRPr="00FC4AAF">
              <w:rPr>
                <w:rFonts w:cstheme="minorHAnsi"/>
                <w:sz w:val="24"/>
                <w:szCs w:val="24"/>
              </w:rPr>
              <w:t>3</w:t>
            </w:r>
          </w:p>
        </w:tc>
      </w:tr>
      <w:tr w:rsidR="00134C1C" w:rsidRPr="0061712B" w:rsidTr="0061712B">
        <w:tc>
          <w:tcPr>
            <w:tcW w:w="2689" w:type="dxa"/>
          </w:tcPr>
          <w:p w:rsidR="00134C1C" w:rsidRPr="00FC4AAF" w:rsidRDefault="00134C1C" w:rsidP="0061712B">
            <w:pPr>
              <w:jc w:val="both"/>
              <w:rPr>
                <w:rFonts w:cstheme="minorHAnsi"/>
                <w:sz w:val="24"/>
                <w:szCs w:val="24"/>
              </w:rPr>
            </w:pPr>
            <w:r w:rsidRPr="00FC4AAF">
              <w:rPr>
                <w:rFonts w:cstheme="minorHAnsi"/>
                <w:sz w:val="24"/>
                <w:szCs w:val="24"/>
              </w:rPr>
              <w:t>55 cm x 50 cm</w:t>
            </w:r>
          </w:p>
        </w:tc>
        <w:tc>
          <w:tcPr>
            <w:tcW w:w="2268" w:type="dxa"/>
          </w:tcPr>
          <w:p w:rsidR="00134C1C" w:rsidRPr="00FC4AAF" w:rsidRDefault="00134C1C" w:rsidP="0061712B">
            <w:pPr>
              <w:jc w:val="both"/>
              <w:rPr>
                <w:rFonts w:cstheme="minorHAnsi"/>
                <w:sz w:val="24"/>
                <w:szCs w:val="24"/>
              </w:rPr>
            </w:pPr>
            <w:r w:rsidRPr="00FC4AAF">
              <w:rPr>
                <w:rFonts w:cstheme="minorHAnsi"/>
                <w:sz w:val="24"/>
                <w:szCs w:val="24"/>
              </w:rPr>
              <w:t>3</w:t>
            </w:r>
          </w:p>
        </w:tc>
      </w:tr>
      <w:tr w:rsidR="00134C1C" w:rsidRPr="0061712B" w:rsidTr="0061712B">
        <w:tc>
          <w:tcPr>
            <w:tcW w:w="2689" w:type="dxa"/>
          </w:tcPr>
          <w:p w:rsidR="00134C1C" w:rsidRPr="00FC4AAF" w:rsidRDefault="00134C1C" w:rsidP="0061712B">
            <w:pPr>
              <w:jc w:val="both"/>
              <w:rPr>
                <w:rFonts w:cstheme="minorHAnsi"/>
                <w:sz w:val="24"/>
                <w:szCs w:val="24"/>
              </w:rPr>
            </w:pPr>
            <w:r w:rsidRPr="00FC4AAF">
              <w:rPr>
                <w:rFonts w:cstheme="minorHAnsi"/>
                <w:sz w:val="24"/>
                <w:szCs w:val="24"/>
              </w:rPr>
              <w:t>55 cm x 80 cm</w:t>
            </w:r>
          </w:p>
        </w:tc>
        <w:tc>
          <w:tcPr>
            <w:tcW w:w="2268" w:type="dxa"/>
          </w:tcPr>
          <w:p w:rsidR="00134C1C" w:rsidRPr="00FC4AAF" w:rsidRDefault="00134C1C" w:rsidP="0061712B">
            <w:pPr>
              <w:jc w:val="both"/>
              <w:rPr>
                <w:rFonts w:cstheme="minorHAnsi"/>
                <w:sz w:val="24"/>
                <w:szCs w:val="24"/>
              </w:rPr>
            </w:pPr>
            <w:r w:rsidRPr="00FC4AAF">
              <w:rPr>
                <w:rFonts w:cstheme="minorHAnsi"/>
                <w:sz w:val="24"/>
                <w:szCs w:val="24"/>
              </w:rPr>
              <w:t>4</w:t>
            </w:r>
          </w:p>
        </w:tc>
      </w:tr>
      <w:tr w:rsidR="00134C1C" w:rsidRPr="0061712B" w:rsidTr="0061712B">
        <w:tc>
          <w:tcPr>
            <w:tcW w:w="2689" w:type="dxa"/>
          </w:tcPr>
          <w:p w:rsidR="00134C1C" w:rsidRPr="00FC4AAF" w:rsidRDefault="00134C1C" w:rsidP="0061712B">
            <w:pPr>
              <w:jc w:val="both"/>
              <w:rPr>
                <w:rFonts w:cstheme="minorHAnsi"/>
                <w:sz w:val="24"/>
                <w:szCs w:val="24"/>
              </w:rPr>
            </w:pPr>
            <w:r w:rsidRPr="00FC4AAF">
              <w:rPr>
                <w:rFonts w:cstheme="minorHAnsi"/>
                <w:sz w:val="24"/>
                <w:szCs w:val="24"/>
              </w:rPr>
              <w:t>60 cm x 90 cm</w:t>
            </w:r>
          </w:p>
        </w:tc>
        <w:tc>
          <w:tcPr>
            <w:tcW w:w="2268" w:type="dxa"/>
          </w:tcPr>
          <w:p w:rsidR="00134C1C" w:rsidRPr="00FC4AAF" w:rsidRDefault="00134C1C" w:rsidP="0061712B">
            <w:pPr>
              <w:jc w:val="both"/>
              <w:rPr>
                <w:rFonts w:cstheme="minorHAnsi"/>
                <w:sz w:val="24"/>
                <w:szCs w:val="24"/>
              </w:rPr>
            </w:pPr>
            <w:r w:rsidRPr="00FC4AAF">
              <w:rPr>
                <w:rFonts w:cstheme="minorHAnsi"/>
                <w:sz w:val="24"/>
                <w:szCs w:val="24"/>
              </w:rPr>
              <w:t>3</w:t>
            </w:r>
          </w:p>
        </w:tc>
      </w:tr>
      <w:tr w:rsidR="00134C1C" w:rsidRPr="0061712B" w:rsidTr="0061712B">
        <w:tc>
          <w:tcPr>
            <w:tcW w:w="2689" w:type="dxa"/>
          </w:tcPr>
          <w:p w:rsidR="00134C1C" w:rsidRPr="00FC4AAF" w:rsidRDefault="00134C1C" w:rsidP="0061712B">
            <w:pPr>
              <w:jc w:val="both"/>
              <w:rPr>
                <w:rFonts w:cstheme="minorHAnsi"/>
                <w:sz w:val="24"/>
                <w:szCs w:val="24"/>
              </w:rPr>
            </w:pPr>
            <w:r w:rsidRPr="00FC4AAF">
              <w:rPr>
                <w:rFonts w:cstheme="minorHAnsi"/>
                <w:sz w:val="24"/>
                <w:szCs w:val="24"/>
              </w:rPr>
              <w:t>65 cm x 80 cm</w:t>
            </w:r>
          </w:p>
        </w:tc>
        <w:tc>
          <w:tcPr>
            <w:tcW w:w="2268" w:type="dxa"/>
          </w:tcPr>
          <w:p w:rsidR="00134C1C" w:rsidRPr="00FC4AAF" w:rsidRDefault="00134C1C" w:rsidP="0061712B">
            <w:pPr>
              <w:jc w:val="both"/>
              <w:rPr>
                <w:rFonts w:cstheme="minorHAnsi"/>
                <w:sz w:val="24"/>
                <w:szCs w:val="24"/>
              </w:rPr>
            </w:pPr>
            <w:r w:rsidRPr="00FC4AAF">
              <w:rPr>
                <w:rFonts w:cstheme="minorHAnsi"/>
                <w:sz w:val="24"/>
                <w:szCs w:val="24"/>
              </w:rPr>
              <w:t>7</w:t>
            </w:r>
          </w:p>
        </w:tc>
      </w:tr>
      <w:tr w:rsidR="00134C1C" w:rsidRPr="0061712B" w:rsidTr="0061712B">
        <w:tc>
          <w:tcPr>
            <w:tcW w:w="2689" w:type="dxa"/>
          </w:tcPr>
          <w:p w:rsidR="00134C1C" w:rsidRPr="00FC4AAF" w:rsidRDefault="00134C1C" w:rsidP="0061712B">
            <w:pPr>
              <w:jc w:val="both"/>
              <w:rPr>
                <w:rFonts w:cstheme="minorHAnsi"/>
                <w:sz w:val="24"/>
                <w:szCs w:val="24"/>
              </w:rPr>
            </w:pPr>
            <w:r w:rsidRPr="00FC4AAF">
              <w:rPr>
                <w:rFonts w:cstheme="minorHAnsi"/>
                <w:sz w:val="24"/>
                <w:szCs w:val="24"/>
              </w:rPr>
              <w:t>70 cm x 50 cm</w:t>
            </w:r>
          </w:p>
        </w:tc>
        <w:tc>
          <w:tcPr>
            <w:tcW w:w="2268" w:type="dxa"/>
          </w:tcPr>
          <w:p w:rsidR="00134C1C" w:rsidRPr="00FC4AAF" w:rsidRDefault="00134C1C" w:rsidP="0061712B">
            <w:pPr>
              <w:jc w:val="both"/>
              <w:rPr>
                <w:rFonts w:cstheme="minorHAnsi"/>
                <w:sz w:val="24"/>
                <w:szCs w:val="24"/>
              </w:rPr>
            </w:pPr>
            <w:r w:rsidRPr="00FC4AAF">
              <w:rPr>
                <w:rFonts w:cstheme="minorHAnsi"/>
                <w:sz w:val="24"/>
                <w:szCs w:val="24"/>
              </w:rPr>
              <w:t>5</w:t>
            </w:r>
          </w:p>
        </w:tc>
      </w:tr>
      <w:tr w:rsidR="00134C1C" w:rsidRPr="0061712B" w:rsidTr="0061712B">
        <w:tc>
          <w:tcPr>
            <w:tcW w:w="2689" w:type="dxa"/>
          </w:tcPr>
          <w:p w:rsidR="00134C1C" w:rsidRPr="00FC4AAF" w:rsidRDefault="00134C1C" w:rsidP="0061712B">
            <w:pPr>
              <w:jc w:val="both"/>
              <w:rPr>
                <w:rFonts w:cstheme="minorHAnsi"/>
                <w:sz w:val="24"/>
                <w:szCs w:val="24"/>
              </w:rPr>
            </w:pPr>
            <w:r w:rsidRPr="00FC4AAF">
              <w:rPr>
                <w:rFonts w:cstheme="minorHAnsi"/>
                <w:sz w:val="24"/>
                <w:szCs w:val="24"/>
              </w:rPr>
              <w:t>75 cm x 50 cm</w:t>
            </w:r>
          </w:p>
        </w:tc>
        <w:tc>
          <w:tcPr>
            <w:tcW w:w="2268" w:type="dxa"/>
          </w:tcPr>
          <w:p w:rsidR="00134C1C" w:rsidRPr="00FC4AAF" w:rsidRDefault="00134C1C" w:rsidP="0061712B">
            <w:pPr>
              <w:jc w:val="both"/>
              <w:rPr>
                <w:rFonts w:cstheme="minorHAnsi"/>
                <w:sz w:val="24"/>
                <w:szCs w:val="24"/>
              </w:rPr>
            </w:pPr>
            <w:r w:rsidRPr="00FC4AAF">
              <w:rPr>
                <w:rFonts w:cstheme="minorHAnsi"/>
                <w:sz w:val="24"/>
                <w:szCs w:val="24"/>
              </w:rPr>
              <w:t>5</w:t>
            </w:r>
          </w:p>
        </w:tc>
      </w:tr>
      <w:tr w:rsidR="00134C1C" w:rsidRPr="0061712B" w:rsidTr="0061712B">
        <w:tc>
          <w:tcPr>
            <w:tcW w:w="2689" w:type="dxa"/>
          </w:tcPr>
          <w:p w:rsidR="00134C1C" w:rsidRPr="00FC4AAF" w:rsidRDefault="00134C1C" w:rsidP="0061712B">
            <w:pPr>
              <w:jc w:val="both"/>
              <w:rPr>
                <w:rFonts w:cstheme="minorHAnsi"/>
                <w:sz w:val="24"/>
                <w:szCs w:val="24"/>
              </w:rPr>
            </w:pPr>
            <w:r w:rsidRPr="00FC4AAF">
              <w:rPr>
                <w:rFonts w:cstheme="minorHAnsi"/>
                <w:sz w:val="24"/>
                <w:szCs w:val="24"/>
              </w:rPr>
              <w:t>75 cm x 95 cm</w:t>
            </w:r>
          </w:p>
        </w:tc>
        <w:tc>
          <w:tcPr>
            <w:tcW w:w="2268" w:type="dxa"/>
          </w:tcPr>
          <w:p w:rsidR="00134C1C" w:rsidRPr="00FC4AAF" w:rsidRDefault="00134C1C" w:rsidP="0061712B">
            <w:pPr>
              <w:jc w:val="both"/>
              <w:rPr>
                <w:rFonts w:cstheme="minorHAnsi"/>
                <w:sz w:val="24"/>
                <w:szCs w:val="24"/>
              </w:rPr>
            </w:pPr>
            <w:r w:rsidRPr="00FC4AAF">
              <w:rPr>
                <w:rFonts w:cstheme="minorHAnsi"/>
                <w:sz w:val="24"/>
                <w:szCs w:val="24"/>
              </w:rPr>
              <w:t>2</w:t>
            </w:r>
          </w:p>
        </w:tc>
      </w:tr>
      <w:tr w:rsidR="00134C1C" w:rsidRPr="0061712B" w:rsidTr="0061712B">
        <w:tc>
          <w:tcPr>
            <w:tcW w:w="2689" w:type="dxa"/>
          </w:tcPr>
          <w:p w:rsidR="00134C1C" w:rsidRPr="00FC4AAF" w:rsidRDefault="00134C1C" w:rsidP="0061712B">
            <w:pPr>
              <w:jc w:val="both"/>
              <w:rPr>
                <w:rFonts w:cstheme="minorHAnsi"/>
                <w:sz w:val="24"/>
                <w:szCs w:val="24"/>
              </w:rPr>
            </w:pPr>
            <w:r w:rsidRPr="00FC4AAF">
              <w:rPr>
                <w:rFonts w:cstheme="minorHAnsi"/>
                <w:sz w:val="24"/>
                <w:szCs w:val="24"/>
              </w:rPr>
              <w:t>80 cm x 50 cm</w:t>
            </w:r>
          </w:p>
        </w:tc>
        <w:tc>
          <w:tcPr>
            <w:tcW w:w="2268" w:type="dxa"/>
          </w:tcPr>
          <w:p w:rsidR="00134C1C" w:rsidRPr="00FC4AAF" w:rsidRDefault="00134C1C" w:rsidP="0061712B">
            <w:pPr>
              <w:jc w:val="both"/>
              <w:rPr>
                <w:rFonts w:cstheme="minorHAnsi"/>
                <w:sz w:val="24"/>
                <w:szCs w:val="24"/>
              </w:rPr>
            </w:pPr>
            <w:r w:rsidRPr="00FC4AAF">
              <w:rPr>
                <w:rFonts w:cstheme="minorHAnsi"/>
                <w:sz w:val="24"/>
                <w:szCs w:val="24"/>
              </w:rPr>
              <w:t>8</w:t>
            </w:r>
          </w:p>
        </w:tc>
      </w:tr>
      <w:tr w:rsidR="00134C1C" w:rsidRPr="0061712B" w:rsidTr="0061712B">
        <w:tc>
          <w:tcPr>
            <w:tcW w:w="2689" w:type="dxa"/>
          </w:tcPr>
          <w:p w:rsidR="00134C1C" w:rsidRPr="00FC4AAF" w:rsidRDefault="00134C1C" w:rsidP="0061712B">
            <w:pPr>
              <w:jc w:val="both"/>
              <w:rPr>
                <w:rFonts w:cstheme="minorHAnsi"/>
                <w:sz w:val="24"/>
                <w:szCs w:val="24"/>
              </w:rPr>
            </w:pPr>
            <w:r w:rsidRPr="00FC4AAF">
              <w:rPr>
                <w:rFonts w:cstheme="minorHAnsi"/>
                <w:sz w:val="24"/>
                <w:szCs w:val="24"/>
              </w:rPr>
              <w:t>90 cm x 50 cm</w:t>
            </w:r>
          </w:p>
        </w:tc>
        <w:tc>
          <w:tcPr>
            <w:tcW w:w="2268" w:type="dxa"/>
          </w:tcPr>
          <w:p w:rsidR="00134C1C" w:rsidRPr="00FC4AAF" w:rsidRDefault="00134C1C" w:rsidP="0061712B">
            <w:pPr>
              <w:jc w:val="both"/>
              <w:rPr>
                <w:rFonts w:cstheme="minorHAnsi"/>
                <w:sz w:val="24"/>
                <w:szCs w:val="24"/>
              </w:rPr>
            </w:pPr>
            <w:r w:rsidRPr="00FC4AAF">
              <w:rPr>
                <w:rFonts w:cstheme="minorHAnsi"/>
                <w:sz w:val="24"/>
                <w:szCs w:val="24"/>
              </w:rPr>
              <w:t>6</w:t>
            </w:r>
          </w:p>
        </w:tc>
      </w:tr>
      <w:tr w:rsidR="00134C1C" w:rsidRPr="0061712B" w:rsidTr="0061712B">
        <w:tc>
          <w:tcPr>
            <w:tcW w:w="2689" w:type="dxa"/>
          </w:tcPr>
          <w:p w:rsidR="00134C1C" w:rsidRPr="00FC4AAF" w:rsidRDefault="00465999" w:rsidP="0061712B">
            <w:pPr>
              <w:jc w:val="both"/>
              <w:rPr>
                <w:rFonts w:cstheme="minorHAnsi"/>
                <w:sz w:val="24"/>
                <w:szCs w:val="24"/>
              </w:rPr>
            </w:pPr>
            <w:r w:rsidRPr="00FC4AAF">
              <w:rPr>
                <w:rFonts w:cstheme="minorHAnsi"/>
                <w:sz w:val="24"/>
                <w:szCs w:val="24"/>
              </w:rPr>
              <w:t>95 cm x 50 cm</w:t>
            </w:r>
          </w:p>
        </w:tc>
        <w:tc>
          <w:tcPr>
            <w:tcW w:w="2268" w:type="dxa"/>
          </w:tcPr>
          <w:p w:rsidR="00134C1C" w:rsidRPr="00FC4AAF" w:rsidRDefault="00465999" w:rsidP="0061712B">
            <w:pPr>
              <w:jc w:val="both"/>
              <w:rPr>
                <w:rFonts w:cstheme="minorHAnsi"/>
                <w:sz w:val="24"/>
                <w:szCs w:val="24"/>
              </w:rPr>
            </w:pPr>
            <w:r w:rsidRPr="00FC4AAF">
              <w:rPr>
                <w:rFonts w:cstheme="minorHAnsi"/>
                <w:sz w:val="24"/>
                <w:szCs w:val="24"/>
              </w:rPr>
              <w:t>2</w:t>
            </w:r>
          </w:p>
        </w:tc>
      </w:tr>
      <w:tr w:rsidR="00134C1C" w:rsidRPr="0061712B" w:rsidTr="0061712B">
        <w:tc>
          <w:tcPr>
            <w:tcW w:w="2689" w:type="dxa"/>
          </w:tcPr>
          <w:p w:rsidR="00134C1C" w:rsidRPr="00FC4AAF" w:rsidRDefault="00465999" w:rsidP="0061712B">
            <w:pPr>
              <w:jc w:val="both"/>
              <w:rPr>
                <w:rFonts w:cstheme="minorHAnsi"/>
                <w:sz w:val="24"/>
                <w:szCs w:val="24"/>
              </w:rPr>
            </w:pPr>
            <w:r w:rsidRPr="00FC4AAF">
              <w:rPr>
                <w:rFonts w:cstheme="minorHAnsi"/>
                <w:sz w:val="24"/>
                <w:szCs w:val="24"/>
              </w:rPr>
              <w:t>100 cm x 50 cm</w:t>
            </w:r>
          </w:p>
        </w:tc>
        <w:tc>
          <w:tcPr>
            <w:tcW w:w="2268" w:type="dxa"/>
          </w:tcPr>
          <w:p w:rsidR="00134C1C" w:rsidRPr="00FC4AAF" w:rsidRDefault="00465999" w:rsidP="0061712B">
            <w:pPr>
              <w:jc w:val="both"/>
              <w:rPr>
                <w:rFonts w:cstheme="minorHAnsi"/>
                <w:sz w:val="24"/>
                <w:szCs w:val="24"/>
              </w:rPr>
            </w:pPr>
            <w:r w:rsidRPr="00FC4AAF">
              <w:rPr>
                <w:rFonts w:cstheme="minorHAnsi"/>
                <w:sz w:val="24"/>
                <w:szCs w:val="24"/>
              </w:rPr>
              <w:t>4</w:t>
            </w:r>
          </w:p>
        </w:tc>
      </w:tr>
      <w:tr w:rsidR="00134C1C" w:rsidRPr="0061712B" w:rsidTr="0061712B">
        <w:tc>
          <w:tcPr>
            <w:tcW w:w="2689" w:type="dxa"/>
          </w:tcPr>
          <w:p w:rsidR="00134C1C" w:rsidRPr="00FC4AAF" w:rsidRDefault="00DC137F" w:rsidP="0061712B">
            <w:pPr>
              <w:jc w:val="both"/>
              <w:rPr>
                <w:rFonts w:cstheme="minorHAnsi"/>
                <w:sz w:val="24"/>
                <w:szCs w:val="24"/>
              </w:rPr>
            </w:pPr>
            <w:r w:rsidRPr="00FC4AAF">
              <w:rPr>
                <w:rFonts w:cstheme="minorHAnsi"/>
                <w:sz w:val="24"/>
                <w:szCs w:val="24"/>
              </w:rPr>
              <w:t>110 cm x 50 cm</w:t>
            </w:r>
          </w:p>
        </w:tc>
        <w:tc>
          <w:tcPr>
            <w:tcW w:w="2268" w:type="dxa"/>
          </w:tcPr>
          <w:p w:rsidR="00134C1C" w:rsidRPr="00FC4AAF" w:rsidRDefault="00DC137F" w:rsidP="0061712B">
            <w:pPr>
              <w:jc w:val="both"/>
              <w:rPr>
                <w:rFonts w:cstheme="minorHAnsi"/>
                <w:sz w:val="24"/>
                <w:szCs w:val="24"/>
              </w:rPr>
            </w:pPr>
            <w:r w:rsidRPr="00FC4AAF">
              <w:rPr>
                <w:rFonts w:cstheme="minorHAnsi"/>
                <w:sz w:val="24"/>
                <w:szCs w:val="24"/>
              </w:rPr>
              <w:t>6</w:t>
            </w:r>
          </w:p>
        </w:tc>
      </w:tr>
      <w:tr w:rsidR="00465999" w:rsidRPr="0061712B" w:rsidTr="0061712B">
        <w:tc>
          <w:tcPr>
            <w:tcW w:w="2689" w:type="dxa"/>
          </w:tcPr>
          <w:p w:rsidR="00465999" w:rsidRPr="00FC4AAF" w:rsidRDefault="00DC137F" w:rsidP="0061712B">
            <w:pPr>
              <w:jc w:val="both"/>
              <w:rPr>
                <w:rFonts w:cstheme="minorHAnsi"/>
                <w:sz w:val="24"/>
                <w:szCs w:val="24"/>
              </w:rPr>
            </w:pPr>
            <w:r w:rsidRPr="00FC4AAF">
              <w:rPr>
                <w:rFonts w:cstheme="minorHAnsi"/>
                <w:sz w:val="24"/>
                <w:szCs w:val="24"/>
              </w:rPr>
              <w:t>120 cm x 80 cm</w:t>
            </w:r>
          </w:p>
        </w:tc>
        <w:tc>
          <w:tcPr>
            <w:tcW w:w="2268" w:type="dxa"/>
          </w:tcPr>
          <w:p w:rsidR="00465999" w:rsidRPr="00FC4AAF" w:rsidRDefault="003D7161" w:rsidP="0061712B">
            <w:pPr>
              <w:jc w:val="both"/>
              <w:rPr>
                <w:rFonts w:cstheme="minorHAnsi"/>
                <w:sz w:val="24"/>
                <w:szCs w:val="24"/>
              </w:rPr>
            </w:pPr>
            <w:r w:rsidRPr="00FC4AAF">
              <w:rPr>
                <w:rFonts w:cstheme="minorHAnsi"/>
                <w:sz w:val="24"/>
                <w:szCs w:val="24"/>
              </w:rPr>
              <w:t>1</w:t>
            </w:r>
          </w:p>
        </w:tc>
      </w:tr>
      <w:tr w:rsidR="00465999" w:rsidRPr="0061712B" w:rsidTr="0061712B">
        <w:tc>
          <w:tcPr>
            <w:tcW w:w="2689" w:type="dxa"/>
          </w:tcPr>
          <w:p w:rsidR="00465999" w:rsidRPr="00FC4AAF" w:rsidRDefault="00DC137F" w:rsidP="0061712B">
            <w:pPr>
              <w:jc w:val="both"/>
              <w:rPr>
                <w:rFonts w:cstheme="minorHAnsi"/>
                <w:sz w:val="24"/>
                <w:szCs w:val="24"/>
              </w:rPr>
            </w:pPr>
            <w:r w:rsidRPr="00FC4AAF">
              <w:rPr>
                <w:rFonts w:cstheme="minorHAnsi"/>
                <w:sz w:val="24"/>
                <w:szCs w:val="24"/>
              </w:rPr>
              <w:t>125 cm x</w:t>
            </w:r>
            <w:r w:rsidR="00AB7A6F" w:rsidRPr="00FC4AAF">
              <w:rPr>
                <w:rFonts w:cstheme="minorHAnsi"/>
                <w:sz w:val="24"/>
                <w:szCs w:val="24"/>
              </w:rPr>
              <w:t xml:space="preserve"> 50 cm</w:t>
            </w:r>
          </w:p>
        </w:tc>
        <w:tc>
          <w:tcPr>
            <w:tcW w:w="2268" w:type="dxa"/>
          </w:tcPr>
          <w:p w:rsidR="00465999" w:rsidRPr="00FC4AAF" w:rsidRDefault="00AB7A6F" w:rsidP="0061712B">
            <w:pPr>
              <w:jc w:val="both"/>
              <w:rPr>
                <w:rFonts w:cstheme="minorHAnsi"/>
                <w:sz w:val="24"/>
                <w:szCs w:val="24"/>
              </w:rPr>
            </w:pPr>
            <w:r w:rsidRPr="00FC4AAF">
              <w:rPr>
                <w:rFonts w:cstheme="minorHAnsi"/>
                <w:sz w:val="24"/>
                <w:szCs w:val="24"/>
              </w:rPr>
              <w:t>3</w:t>
            </w:r>
          </w:p>
        </w:tc>
      </w:tr>
      <w:tr w:rsidR="00465999" w:rsidRPr="0061712B" w:rsidTr="0061712B">
        <w:tc>
          <w:tcPr>
            <w:tcW w:w="2689" w:type="dxa"/>
          </w:tcPr>
          <w:p w:rsidR="00465999" w:rsidRPr="00FC4AAF" w:rsidRDefault="00F11E52" w:rsidP="0061712B">
            <w:pPr>
              <w:jc w:val="both"/>
              <w:rPr>
                <w:rFonts w:cstheme="minorHAnsi"/>
                <w:sz w:val="24"/>
                <w:szCs w:val="24"/>
              </w:rPr>
            </w:pPr>
            <w:r w:rsidRPr="00FC4AAF">
              <w:rPr>
                <w:rFonts w:cstheme="minorHAnsi"/>
                <w:sz w:val="24"/>
                <w:szCs w:val="24"/>
              </w:rPr>
              <w:t>135 cm x 50 cm</w:t>
            </w:r>
          </w:p>
        </w:tc>
        <w:tc>
          <w:tcPr>
            <w:tcW w:w="2268" w:type="dxa"/>
          </w:tcPr>
          <w:p w:rsidR="00465999" w:rsidRPr="00FC4AAF" w:rsidRDefault="00F11E52" w:rsidP="0061712B">
            <w:pPr>
              <w:jc w:val="both"/>
              <w:rPr>
                <w:rFonts w:cstheme="minorHAnsi"/>
                <w:sz w:val="24"/>
                <w:szCs w:val="24"/>
              </w:rPr>
            </w:pPr>
            <w:r w:rsidRPr="00FC4AAF">
              <w:rPr>
                <w:rFonts w:cstheme="minorHAnsi"/>
                <w:sz w:val="24"/>
                <w:szCs w:val="24"/>
              </w:rPr>
              <w:t>3</w:t>
            </w:r>
          </w:p>
        </w:tc>
      </w:tr>
      <w:tr w:rsidR="00465999" w:rsidRPr="0061712B" w:rsidTr="0061712B">
        <w:tc>
          <w:tcPr>
            <w:tcW w:w="2689" w:type="dxa"/>
          </w:tcPr>
          <w:p w:rsidR="00465999" w:rsidRPr="00FC4AAF" w:rsidRDefault="00F11E52" w:rsidP="0061712B">
            <w:pPr>
              <w:jc w:val="both"/>
              <w:rPr>
                <w:rFonts w:cstheme="minorHAnsi"/>
                <w:sz w:val="24"/>
                <w:szCs w:val="24"/>
              </w:rPr>
            </w:pPr>
            <w:r w:rsidRPr="00FC4AAF">
              <w:rPr>
                <w:rFonts w:cstheme="minorHAnsi"/>
                <w:sz w:val="24"/>
                <w:szCs w:val="24"/>
              </w:rPr>
              <w:t>145 cm x 50 cm</w:t>
            </w:r>
          </w:p>
        </w:tc>
        <w:tc>
          <w:tcPr>
            <w:tcW w:w="2268" w:type="dxa"/>
          </w:tcPr>
          <w:p w:rsidR="00465999" w:rsidRPr="00FC4AAF" w:rsidRDefault="00F11E52" w:rsidP="0061712B">
            <w:pPr>
              <w:jc w:val="both"/>
              <w:rPr>
                <w:rFonts w:cstheme="minorHAnsi"/>
                <w:sz w:val="24"/>
                <w:szCs w:val="24"/>
              </w:rPr>
            </w:pPr>
            <w:r w:rsidRPr="00FC4AAF">
              <w:rPr>
                <w:rFonts w:cstheme="minorHAnsi"/>
                <w:sz w:val="24"/>
                <w:szCs w:val="24"/>
              </w:rPr>
              <w:t>2</w:t>
            </w:r>
          </w:p>
        </w:tc>
      </w:tr>
      <w:tr w:rsidR="00F11E52" w:rsidRPr="0061712B" w:rsidTr="0061712B">
        <w:tc>
          <w:tcPr>
            <w:tcW w:w="2689" w:type="dxa"/>
          </w:tcPr>
          <w:p w:rsidR="00F11E52" w:rsidRPr="00FC4AAF" w:rsidRDefault="00D7696A" w:rsidP="0061712B">
            <w:pPr>
              <w:jc w:val="both"/>
              <w:rPr>
                <w:rFonts w:cstheme="minorHAnsi"/>
                <w:sz w:val="24"/>
                <w:szCs w:val="24"/>
              </w:rPr>
            </w:pPr>
            <w:r w:rsidRPr="00FC4AAF">
              <w:rPr>
                <w:rFonts w:cstheme="minorHAnsi"/>
                <w:sz w:val="24"/>
                <w:szCs w:val="24"/>
              </w:rPr>
              <w:t>150 cm x 300 cm</w:t>
            </w:r>
          </w:p>
        </w:tc>
        <w:tc>
          <w:tcPr>
            <w:tcW w:w="2268" w:type="dxa"/>
          </w:tcPr>
          <w:p w:rsidR="00F11E52" w:rsidRPr="00FC4AAF" w:rsidRDefault="003D7161" w:rsidP="0061712B">
            <w:pPr>
              <w:jc w:val="both"/>
              <w:rPr>
                <w:rFonts w:cstheme="minorHAnsi"/>
                <w:sz w:val="24"/>
                <w:szCs w:val="24"/>
              </w:rPr>
            </w:pPr>
            <w:r w:rsidRPr="00FC4AAF">
              <w:rPr>
                <w:rFonts w:cstheme="minorHAnsi"/>
                <w:sz w:val="24"/>
                <w:szCs w:val="24"/>
              </w:rPr>
              <w:t>1</w:t>
            </w:r>
          </w:p>
        </w:tc>
      </w:tr>
      <w:tr w:rsidR="00F11E52" w:rsidRPr="0061712B" w:rsidTr="0061712B">
        <w:tc>
          <w:tcPr>
            <w:tcW w:w="2689" w:type="dxa"/>
          </w:tcPr>
          <w:p w:rsidR="00F11E52" w:rsidRPr="00FC4AAF" w:rsidRDefault="00962864" w:rsidP="0061712B">
            <w:pPr>
              <w:jc w:val="both"/>
              <w:rPr>
                <w:rFonts w:cstheme="minorHAnsi"/>
                <w:sz w:val="24"/>
                <w:szCs w:val="24"/>
              </w:rPr>
            </w:pPr>
            <w:r w:rsidRPr="00FC4AAF">
              <w:rPr>
                <w:rFonts w:cstheme="minorHAnsi"/>
                <w:sz w:val="24"/>
                <w:szCs w:val="24"/>
              </w:rPr>
              <w:t>155 cm x 50 cm</w:t>
            </w:r>
          </w:p>
        </w:tc>
        <w:tc>
          <w:tcPr>
            <w:tcW w:w="2268" w:type="dxa"/>
          </w:tcPr>
          <w:p w:rsidR="00F11E52" w:rsidRPr="00FC4AAF" w:rsidRDefault="00962864" w:rsidP="0061712B">
            <w:pPr>
              <w:jc w:val="both"/>
              <w:rPr>
                <w:rFonts w:cstheme="minorHAnsi"/>
                <w:sz w:val="24"/>
                <w:szCs w:val="24"/>
              </w:rPr>
            </w:pPr>
            <w:r w:rsidRPr="00FC4AAF">
              <w:rPr>
                <w:rFonts w:cstheme="minorHAnsi"/>
                <w:sz w:val="24"/>
                <w:szCs w:val="24"/>
              </w:rPr>
              <w:t>4</w:t>
            </w:r>
          </w:p>
        </w:tc>
      </w:tr>
      <w:tr w:rsidR="00F11E52" w:rsidRPr="0061712B" w:rsidTr="0061712B">
        <w:tc>
          <w:tcPr>
            <w:tcW w:w="2689" w:type="dxa"/>
          </w:tcPr>
          <w:p w:rsidR="00F11E52" w:rsidRPr="00FC4AAF" w:rsidRDefault="00962864" w:rsidP="0061712B">
            <w:pPr>
              <w:jc w:val="both"/>
              <w:rPr>
                <w:rFonts w:cstheme="minorHAnsi"/>
                <w:sz w:val="24"/>
                <w:szCs w:val="24"/>
              </w:rPr>
            </w:pPr>
            <w:r w:rsidRPr="00FC4AAF">
              <w:rPr>
                <w:rFonts w:cstheme="minorHAnsi"/>
                <w:sz w:val="24"/>
                <w:szCs w:val="24"/>
              </w:rPr>
              <w:t>170 cm x 50 cm</w:t>
            </w:r>
          </w:p>
        </w:tc>
        <w:tc>
          <w:tcPr>
            <w:tcW w:w="2268" w:type="dxa"/>
          </w:tcPr>
          <w:p w:rsidR="00F11E52" w:rsidRPr="00FC4AAF" w:rsidRDefault="00962864" w:rsidP="0061712B">
            <w:pPr>
              <w:jc w:val="both"/>
              <w:rPr>
                <w:rFonts w:cstheme="minorHAnsi"/>
                <w:sz w:val="24"/>
                <w:szCs w:val="24"/>
              </w:rPr>
            </w:pPr>
            <w:r w:rsidRPr="00FC4AAF">
              <w:rPr>
                <w:rFonts w:cstheme="minorHAnsi"/>
                <w:sz w:val="24"/>
                <w:szCs w:val="24"/>
              </w:rPr>
              <w:t>2</w:t>
            </w:r>
          </w:p>
        </w:tc>
      </w:tr>
      <w:tr w:rsidR="00962864" w:rsidRPr="0061712B" w:rsidTr="0061712B">
        <w:tc>
          <w:tcPr>
            <w:tcW w:w="2689" w:type="dxa"/>
          </w:tcPr>
          <w:p w:rsidR="00962864" w:rsidRPr="00FC4AAF" w:rsidRDefault="00962864" w:rsidP="0061712B">
            <w:pPr>
              <w:jc w:val="both"/>
              <w:rPr>
                <w:rFonts w:cstheme="minorHAnsi"/>
                <w:sz w:val="24"/>
                <w:szCs w:val="24"/>
              </w:rPr>
            </w:pPr>
            <w:r w:rsidRPr="00FC4AAF">
              <w:rPr>
                <w:rFonts w:cstheme="minorHAnsi"/>
                <w:sz w:val="24"/>
                <w:szCs w:val="24"/>
              </w:rPr>
              <w:t>210 cm x 50 cm</w:t>
            </w:r>
          </w:p>
        </w:tc>
        <w:tc>
          <w:tcPr>
            <w:tcW w:w="2268" w:type="dxa"/>
          </w:tcPr>
          <w:p w:rsidR="00962864" w:rsidRPr="00FC4AAF" w:rsidRDefault="00962864" w:rsidP="0061712B">
            <w:pPr>
              <w:jc w:val="both"/>
              <w:rPr>
                <w:rFonts w:cstheme="minorHAnsi"/>
                <w:sz w:val="24"/>
                <w:szCs w:val="24"/>
              </w:rPr>
            </w:pPr>
            <w:r w:rsidRPr="00FC4AAF">
              <w:rPr>
                <w:rFonts w:cstheme="minorHAnsi"/>
                <w:sz w:val="24"/>
                <w:szCs w:val="24"/>
              </w:rPr>
              <w:t>2</w:t>
            </w:r>
          </w:p>
        </w:tc>
      </w:tr>
      <w:tr w:rsidR="00962864" w:rsidRPr="0061712B" w:rsidTr="0061712B">
        <w:tc>
          <w:tcPr>
            <w:tcW w:w="2689" w:type="dxa"/>
          </w:tcPr>
          <w:p w:rsidR="00962864" w:rsidRPr="00FC4AAF" w:rsidRDefault="00816752" w:rsidP="0061712B">
            <w:pPr>
              <w:jc w:val="both"/>
              <w:rPr>
                <w:rFonts w:cstheme="minorHAnsi"/>
                <w:sz w:val="24"/>
                <w:szCs w:val="24"/>
              </w:rPr>
            </w:pPr>
            <w:r w:rsidRPr="00FC4AAF">
              <w:rPr>
                <w:rFonts w:cstheme="minorHAnsi"/>
                <w:sz w:val="24"/>
                <w:szCs w:val="24"/>
              </w:rPr>
              <w:t>220 cm x 50 cm</w:t>
            </w:r>
          </w:p>
        </w:tc>
        <w:tc>
          <w:tcPr>
            <w:tcW w:w="2268" w:type="dxa"/>
          </w:tcPr>
          <w:p w:rsidR="00962864" w:rsidRPr="00FC4AAF" w:rsidRDefault="003D7161" w:rsidP="0061712B">
            <w:pPr>
              <w:jc w:val="both"/>
              <w:rPr>
                <w:rFonts w:cstheme="minorHAnsi"/>
                <w:sz w:val="24"/>
                <w:szCs w:val="24"/>
              </w:rPr>
            </w:pPr>
            <w:r w:rsidRPr="00FC4AAF">
              <w:rPr>
                <w:rFonts w:cstheme="minorHAnsi"/>
                <w:sz w:val="24"/>
                <w:szCs w:val="24"/>
              </w:rPr>
              <w:t>1</w:t>
            </w:r>
          </w:p>
        </w:tc>
      </w:tr>
      <w:tr w:rsidR="0061712B" w:rsidRPr="0061712B" w:rsidTr="0061712B">
        <w:tc>
          <w:tcPr>
            <w:tcW w:w="2689" w:type="dxa"/>
            <w:shd w:val="clear" w:color="auto" w:fill="FFFF00"/>
          </w:tcPr>
          <w:p w:rsidR="0061712B" w:rsidRPr="0061712B" w:rsidRDefault="0061712B" w:rsidP="0061712B">
            <w:pPr>
              <w:spacing w:after="160" w:line="259" w:lineRule="auto"/>
              <w:jc w:val="both"/>
              <w:rPr>
                <w:rFonts w:cstheme="minorHAnsi"/>
                <w:b/>
                <w:bCs/>
                <w:sz w:val="24"/>
                <w:szCs w:val="24"/>
              </w:rPr>
            </w:pPr>
            <w:r w:rsidRPr="0061712B">
              <w:rPr>
                <w:rFonts w:cstheme="minorHAnsi"/>
                <w:b/>
                <w:bCs/>
                <w:sz w:val="24"/>
                <w:szCs w:val="24"/>
              </w:rPr>
              <w:t>Ukupno</w:t>
            </w:r>
          </w:p>
        </w:tc>
        <w:tc>
          <w:tcPr>
            <w:tcW w:w="2268" w:type="dxa"/>
            <w:shd w:val="clear" w:color="auto" w:fill="FFFF00"/>
          </w:tcPr>
          <w:p w:rsidR="0061712B" w:rsidRPr="0061712B" w:rsidRDefault="009965B5" w:rsidP="0061712B">
            <w:pPr>
              <w:spacing w:after="160" w:line="259" w:lineRule="auto"/>
              <w:jc w:val="both"/>
              <w:rPr>
                <w:rFonts w:cstheme="minorHAnsi"/>
                <w:b/>
                <w:bCs/>
                <w:sz w:val="24"/>
                <w:szCs w:val="24"/>
              </w:rPr>
            </w:pPr>
            <w:r>
              <w:rPr>
                <w:rFonts w:cstheme="minorHAnsi"/>
                <w:b/>
                <w:bCs/>
                <w:sz w:val="24"/>
                <w:szCs w:val="24"/>
              </w:rPr>
              <w:t>99 komada</w:t>
            </w:r>
          </w:p>
        </w:tc>
      </w:tr>
    </w:tbl>
    <w:p w:rsidR="0061712B" w:rsidRDefault="0061712B" w:rsidP="00166969">
      <w:pPr>
        <w:jc w:val="both"/>
        <w:rPr>
          <w:rFonts w:cstheme="minorHAnsi"/>
          <w:b/>
          <w:bCs/>
          <w:sz w:val="24"/>
          <w:szCs w:val="24"/>
        </w:rPr>
      </w:pPr>
    </w:p>
    <w:p w:rsidR="009871CD" w:rsidRPr="009871CD" w:rsidRDefault="009871CD" w:rsidP="00166969">
      <w:pPr>
        <w:jc w:val="both"/>
        <w:rPr>
          <w:rFonts w:cstheme="minorHAnsi"/>
          <w:sz w:val="24"/>
          <w:szCs w:val="24"/>
        </w:rPr>
      </w:pPr>
      <w:r w:rsidRPr="009871CD">
        <w:rPr>
          <w:rFonts w:cstheme="minorHAnsi"/>
          <w:sz w:val="24"/>
          <w:szCs w:val="24"/>
        </w:rPr>
        <w:t>Materijali korišteni za izradu</w:t>
      </w:r>
      <w:r>
        <w:rPr>
          <w:rFonts w:cstheme="minorHAnsi"/>
          <w:sz w:val="24"/>
          <w:szCs w:val="24"/>
        </w:rPr>
        <w:t xml:space="preserve"> zaštitne opreme</w:t>
      </w:r>
      <w:r w:rsidR="00491F26">
        <w:rPr>
          <w:rFonts w:cstheme="minorHAnsi"/>
          <w:sz w:val="24"/>
          <w:szCs w:val="24"/>
        </w:rPr>
        <w:t xml:space="preserve"> moraju </w:t>
      </w:r>
      <w:r w:rsidR="00CA656A">
        <w:rPr>
          <w:rFonts w:cstheme="minorHAnsi"/>
          <w:sz w:val="24"/>
          <w:szCs w:val="24"/>
        </w:rPr>
        <w:t xml:space="preserve">biti </w:t>
      </w:r>
      <w:proofErr w:type="spellStart"/>
      <w:r w:rsidR="00CA656A">
        <w:rPr>
          <w:rFonts w:cstheme="minorHAnsi"/>
          <w:sz w:val="24"/>
          <w:szCs w:val="24"/>
        </w:rPr>
        <w:t>ph</w:t>
      </w:r>
      <w:proofErr w:type="spellEnd"/>
      <w:r w:rsidR="00CA656A">
        <w:rPr>
          <w:rFonts w:cstheme="minorHAnsi"/>
          <w:sz w:val="24"/>
          <w:szCs w:val="24"/>
        </w:rPr>
        <w:t xml:space="preserve"> neutralni</w:t>
      </w:r>
      <w:r w:rsidR="00E55ADC">
        <w:rPr>
          <w:rFonts w:cstheme="minorHAnsi"/>
          <w:sz w:val="24"/>
          <w:szCs w:val="24"/>
        </w:rPr>
        <w:t>, prozračni, štititi od vanjskih utjecaja (prašine, svjetlosti i UV zračenja)</w:t>
      </w:r>
      <w:r w:rsidR="00A87CEF">
        <w:rPr>
          <w:rFonts w:cstheme="minorHAnsi"/>
          <w:sz w:val="24"/>
          <w:szCs w:val="24"/>
        </w:rPr>
        <w:t>, zadovoljavati muzejske standarde i ne smiju ispuštati vlakanca.</w:t>
      </w:r>
    </w:p>
    <w:p w:rsidR="0092032E" w:rsidRDefault="00A87CEF" w:rsidP="00166969">
      <w:pPr>
        <w:jc w:val="both"/>
        <w:rPr>
          <w:rFonts w:cstheme="minorHAnsi"/>
          <w:b/>
          <w:bCs/>
          <w:sz w:val="24"/>
          <w:szCs w:val="24"/>
        </w:rPr>
      </w:pPr>
      <w:r>
        <w:rPr>
          <w:rFonts w:cstheme="minorHAnsi"/>
          <w:b/>
          <w:bCs/>
          <w:sz w:val="24"/>
          <w:szCs w:val="24"/>
        </w:rPr>
        <w:t xml:space="preserve">2. </w:t>
      </w:r>
      <w:r w:rsidR="00882782" w:rsidRPr="00882782">
        <w:rPr>
          <w:rFonts w:cstheme="minorHAnsi"/>
          <w:b/>
          <w:bCs/>
          <w:sz w:val="24"/>
          <w:szCs w:val="24"/>
        </w:rPr>
        <w:t>Preventivno konzervatorsko čišćenje i zaštita građe</w:t>
      </w:r>
    </w:p>
    <w:p w:rsidR="00882782" w:rsidRDefault="00882782" w:rsidP="00166969">
      <w:pPr>
        <w:jc w:val="both"/>
        <w:rPr>
          <w:rFonts w:cstheme="minorHAnsi"/>
          <w:sz w:val="24"/>
          <w:szCs w:val="24"/>
        </w:rPr>
      </w:pPr>
      <w:r w:rsidRPr="00882782">
        <w:rPr>
          <w:rFonts w:cstheme="minorHAnsi"/>
          <w:sz w:val="24"/>
          <w:szCs w:val="24"/>
        </w:rPr>
        <w:t>Na</w:t>
      </w:r>
      <w:r>
        <w:rPr>
          <w:rFonts w:cstheme="minorHAnsi"/>
          <w:sz w:val="24"/>
          <w:szCs w:val="24"/>
        </w:rPr>
        <w:t xml:space="preserve"> predmetima iz stalnog postava potrebno je provesti </w:t>
      </w:r>
      <w:proofErr w:type="spellStart"/>
      <w:r>
        <w:rPr>
          <w:rFonts w:cstheme="minorHAnsi"/>
          <w:sz w:val="24"/>
          <w:szCs w:val="24"/>
        </w:rPr>
        <w:t>makroaspiraciju</w:t>
      </w:r>
      <w:proofErr w:type="spellEnd"/>
      <w:r>
        <w:rPr>
          <w:rFonts w:cstheme="minorHAnsi"/>
          <w:sz w:val="24"/>
          <w:szCs w:val="24"/>
        </w:rPr>
        <w:t xml:space="preserve">, biološku dekontaminaciju </w:t>
      </w:r>
      <w:r w:rsidR="00662EBC">
        <w:rPr>
          <w:rFonts w:cstheme="minorHAnsi"/>
          <w:sz w:val="24"/>
          <w:szCs w:val="24"/>
        </w:rPr>
        <w:t xml:space="preserve">sredstvom trostrukog djelovanja (protiv gljivica, bakterija i virusa), dezinfekciju vlakana zbog zaštite od ličinki i jajašaca </w:t>
      </w:r>
      <w:r w:rsidR="00793C5E">
        <w:rPr>
          <w:rFonts w:cstheme="minorHAnsi"/>
          <w:sz w:val="24"/>
          <w:szCs w:val="24"/>
        </w:rPr>
        <w:t xml:space="preserve">te </w:t>
      </w:r>
      <w:proofErr w:type="spellStart"/>
      <w:r w:rsidR="00793C5E">
        <w:rPr>
          <w:rFonts w:cstheme="minorHAnsi"/>
          <w:sz w:val="24"/>
          <w:szCs w:val="24"/>
        </w:rPr>
        <w:t>mikroaspiraciju</w:t>
      </w:r>
      <w:proofErr w:type="spellEnd"/>
      <w:r w:rsidR="00793C5E">
        <w:rPr>
          <w:rFonts w:cstheme="minorHAnsi"/>
          <w:sz w:val="24"/>
          <w:szCs w:val="24"/>
        </w:rPr>
        <w:t xml:space="preserve"> prije pospremanja sa ostalim tretiranim predmetima iz </w:t>
      </w:r>
      <w:proofErr w:type="spellStart"/>
      <w:r w:rsidR="00793C5E">
        <w:rPr>
          <w:rFonts w:cstheme="minorHAnsi"/>
          <w:sz w:val="24"/>
          <w:szCs w:val="24"/>
        </w:rPr>
        <w:t>čuvaonice</w:t>
      </w:r>
      <w:proofErr w:type="spellEnd"/>
      <w:r w:rsidR="00793C5E">
        <w:rPr>
          <w:rFonts w:cstheme="minorHAnsi"/>
          <w:sz w:val="24"/>
          <w:szCs w:val="24"/>
        </w:rPr>
        <w:t xml:space="preserve">. Sredstva upotrijebljena za biološku dekontaminaciju </w:t>
      </w:r>
      <w:r w:rsidR="00282B68">
        <w:rPr>
          <w:rFonts w:cstheme="minorHAnsi"/>
          <w:sz w:val="24"/>
          <w:szCs w:val="24"/>
        </w:rPr>
        <w:t xml:space="preserve">i dezinfekciju moraju biti ekološki i konzervatorski </w:t>
      </w:r>
      <w:r w:rsidR="00FD1550">
        <w:rPr>
          <w:rFonts w:cstheme="minorHAnsi"/>
          <w:sz w:val="24"/>
          <w:szCs w:val="24"/>
        </w:rPr>
        <w:t>prihvatljiva. Preventivno čišćenje i zaštita građ</w:t>
      </w:r>
      <w:r w:rsidR="00BD2854">
        <w:rPr>
          <w:rFonts w:cstheme="minorHAnsi"/>
          <w:sz w:val="24"/>
          <w:szCs w:val="24"/>
        </w:rPr>
        <w:t>e provodi se na sljedećim pred</w:t>
      </w:r>
      <w:r w:rsidR="00FC4AAF">
        <w:rPr>
          <w:rFonts w:cstheme="minorHAnsi"/>
          <w:sz w:val="24"/>
          <w:szCs w:val="24"/>
        </w:rPr>
        <w:t>me</w:t>
      </w:r>
      <w:r w:rsidR="00BD2854">
        <w:rPr>
          <w:rFonts w:cstheme="minorHAnsi"/>
          <w:sz w:val="24"/>
          <w:szCs w:val="24"/>
        </w:rPr>
        <w:t xml:space="preserve">tima izrađenim od </w:t>
      </w:r>
      <w:r w:rsidR="00FC4AAF">
        <w:rPr>
          <w:rFonts w:cstheme="minorHAnsi"/>
          <w:sz w:val="24"/>
          <w:szCs w:val="24"/>
        </w:rPr>
        <w:t>svile, vune, pamuka, lana i metalnih niti dimenzija i količine kako slijedi:</w:t>
      </w:r>
    </w:p>
    <w:tbl>
      <w:tblPr>
        <w:tblStyle w:val="Reetkatablice"/>
        <w:tblW w:w="0" w:type="auto"/>
        <w:tblLook w:val="04A0"/>
      </w:tblPr>
      <w:tblGrid>
        <w:gridCol w:w="2265"/>
        <w:gridCol w:w="2266"/>
      </w:tblGrid>
      <w:tr w:rsidR="00FC4AAF" w:rsidRPr="00FC4AAF" w:rsidTr="00771E3D">
        <w:tc>
          <w:tcPr>
            <w:tcW w:w="2265" w:type="dxa"/>
            <w:shd w:val="clear" w:color="auto" w:fill="FFFF00"/>
          </w:tcPr>
          <w:p w:rsidR="00FC4AAF" w:rsidRPr="00FC4AAF" w:rsidRDefault="00FC4AAF" w:rsidP="00FC4AAF">
            <w:pPr>
              <w:spacing w:after="160" w:line="259" w:lineRule="auto"/>
              <w:jc w:val="both"/>
              <w:rPr>
                <w:rFonts w:cstheme="minorHAnsi"/>
                <w:b/>
                <w:bCs/>
                <w:sz w:val="24"/>
                <w:szCs w:val="24"/>
              </w:rPr>
            </w:pPr>
            <w:r>
              <w:rPr>
                <w:rFonts w:cstheme="minorHAnsi"/>
                <w:b/>
                <w:bCs/>
                <w:sz w:val="24"/>
                <w:szCs w:val="24"/>
              </w:rPr>
              <w:t xml:space="preserve">Dimenzije </w:t>
            </w:r>
            <w:r w:rsidRPr="00FC4AAF">
              <w:rPr>
                <w:rFonts w:cstheme="minorHAnsi"/>
                <w:b/>
                <w:bCs/>
                <w:sz w:val="24"/>
                <w:szCs w:val="24"/>
              </w:rPr>
              <w:t>(cm)</w:t>
            </w:r>
          </w:p>
        </w:tc>
        <w:tc>
          <w:tcPr>
            <w:tcW w:w="2266" w:type="dxa"/>
            <w:shd w:val="clear" w:color="auto" w:fill="FFFF00"/>
          </w:tcPr>
          <w:p w:rsidR="00FC4AAF" w:rsidRPr="00FC4AAF" w:rsidRDefault="00FC4AAF" w:rsidP="00FC4AAF">
            <w:pPr>
              <w:spacing w:after="160" w:line="259" w:lineRule="auto"/>
              <w:jc w:val="both"/>
              <w:rPr>
                <w:rFonts w:cstheme="minorHAnsi"/>
                <w:b/>
                <w:bCs/>
                <w:sz w:val="24"/>
                <w:szCs w:val="24"/>
              </w:rPr>
            </w:pPr>
            <w:r w:rsidRPr="00FC4AAF">
              <w:rPr>
                <w:rFonts w:cstheme="minorHAnsi"/>
                <w:b/>
                <w:bCs/>
                <w:sz w:val="24"/>
                <w:szCs w:val="24"/>
              </w:rPr>
              <w:t>Količina (komad)</w:t>
            </w:r>
          </w:p>
        </w:tc>
      </w:tr>
      <w:tr w:rsidR="00FC4AAF" w:rsidRPr="00FC4AAF" w:rsidTr="00771E3D">
        <w:tc>
          <w:tcPr>
            <w:tcW w:w="2265" w:type="dxa"/>
          </w:tcPr>
          <w:p w:rsidR="00FC4AAF" w:rsidRPr="00FC4AAF" w:rsidRDefault="0015005F" w:rsidP="00FC4AAF">
            <w:pPr>
              <w:spacing w:after="160" w:line="259" w:lineRule="auto"/>
              <w:jc w:val="both"/>
              <w:rPr>
                <w:rFonts w:cstheme="minorHAnsi"/>
                <w:sz w:val="24"/>
                <w:szCs w:val="24"/>
              </w:rPr>
            </w:pPr>
            <w:r>
              <w:rPr>
                <w:rFonts w:cstheme="minorHAnsi"/>
                <w:sz w:val="24"/>
                <w:szCs w:val="24"/>
              </w:rPr>
              <w:lastRenderedPageBreak/>
              <w:t>139 x 223 cm</w:t>
            </w:r>
          </w:p>
        </w:tc>
        <w:tc>
          <w:tcPr>
            <w:tcW w:w="2266" w:type="dxa"/>
          </w:tcPr>
          <w:p w:rsidR="00FC4AAF" w:rsidRPr="00FC4AAF" w:rsidRDefault="0015005F" w:rsidP="00FC4AAF">
            <w:pPr>
              <w:spacing w:after="160" w:line="259" w:lineRule="auto"/>
              <w:jc w:val="both"/>
              <w:rPr>
                <w:rFonts w:cstheme="minorHAnsi"/>
                <w:sz w:val="24"/>
                <w:szCs w:val="24"/>
              </w:rPr>
            </w:pPr>
            <w:r>
              <w:rPr>
                <w:rFonts w:cstheme="minorHAnsi"/>
                <w:sz w:val="24"/>
                <w:szCs w:val="24"/>
              </w:rPr>
              <w:t>1</w:t>
            </w:r>
          </w:p>
        </w:tc>
      </w:tr>
      <w:tr w:rsidR="00FC4AAF" w:rsidRPr="00FC4AAF" w:rsidTr="00771E3D">
        <w:tc>
          <w:tcPr>
            <w:tcW w:w="2265" w:type="dxa"/>
          </w:tcPr>
          <w:p w:rsidR="00FC4AAF" w:rsidRPr="00FC4AAF" w:rsidRDefault="0015005F" w:rsidP="00FC4AAF">
            <w:pPr>
              <w:spacing w:after="160" w:line="259" w:lineRule="auto"/>
              <w:jc w:val="both"/>
              <w:rPr>
                <w:rFonts w:cstheme="minorHAnsi"/>
                <w:sz w:val="24"/>
                <w:szCs w:val="24"/>
              </w:rPr>
            </w:pPr>
            <w:r>
              <w:rPr>
                <w:rFonts w:cstheme="minorHAnsi"/>
                <w:sz w:val="24"/>
                <w:szCs w:val="24"/>
              </w:rPr>
              <w:t>311 cm x 594 cm</w:t>
            </w:r>
          </w:p>
        </w:tc>
        <w:tc>
          <w:tcPr>
            <w:tcW w:w="2266" w:type="dxa"/>
          </w:tcPr>
          <w:p w:rsidR="00FC4AAF" w:rsidRPr="00FC4AAF" w:rsidRDefault="0015005F" w:rsidP="00FC4AAF">
            <w:pPr>
              <w:spacing w:after="160" w:line="259" w:lineRule="auto"/>
              <w:jc w:val="both"/>
              <w:rPr>
                <w:rFonts w:cstheme="minorHAnsi"/>
                <w:sz w:val="24"/>
                <w:szCs w:val="24"/>
              </w:rPr>
            </w:pPr>
            <w:r>
              <w:rPr>
                <w:rFonts w:cstheme="minorHAnsi"/>
                <w:sz w:val="24"/>
                <w:szCs w:val="24"/>
              </w:rPr>
              <w:t>1</w:t>
            </w:r>
          </w:p>
        </w:tc>
      </w:tr>
      <w:tr w:rsidR="00FC4AAF" w:rsidRPr="00FC4AAF" w:rsidTr="00771E3D">
        <w:tc>
          <w:tcPr>
            <w:tcW w:w="2265" w:type="dxa"/>
          </w:tcPr>
          <w:p w:rsidR="00FC4AAF" w:rsidRPr="00FC4AAF" w:rsidRDefault="0015005F" w:rsidP="00FC4AAF">
            <w:pPr>
              <w:spacing w:after="160" w:line="259" w:lineRule="auto"/>
              <w:jc w:val="both"/>
              <w:rPr>
                <w:rFonts w:cstheme="minorHAnsi"/>
                <w:sz w:val="24"/>
                <w:szCs w:val="24"/>
              </w:rPr>
            </w:pPr>
            <w:r>
              <w:rPr>
                <w:rFonts w:cstheme="minorHAnsi"/>
                <w:sz w:val="24"/>
                <w:szCs w:val="24"/>
              </w:rPr>
              <w:t>258 cm x 345 cm</w:t>
            </w:r>
          </w:p>
        </w:tc>
        <w:tc>
          <w:tcPr>
            <w:tcW w:w="2266" w:type="dxa"/>
          </w:tcPr>
          <w:p w:rsidR="00FC4AAF" w:rsidRPr="00FC4AAF" w:rsidRDefault="00A07DCE" w:rsidP="00FC4AAF">
            <w:pPr>
              <w:spacing w:after="160" w:line="259" w:lineRule="auto"/>
              <w:jc w:val="both"/>
              <w:rPr>
                <w:rFonts w:cstheme="minorHAnsi"/>
                <w:sz w:val="24"/>
                <w:szCs w:val="24"/>
              </w:rPr>
            </w:pPr>
            <w:r>
              <w:rPr>
                <w:rFonts w:cstheme="minorHAnsi"/>
                <w:sz w:val="24"/>
                <w:szCs w:val="24"/>
              </w:rPr>
              <w:t>1</w:t>
            </w:r>
          </w:p>
        </w:tc>
      </w:tr>
      <w:tr w:rsidR="00FC4AAF" w:rsidRPr="00FC4AAF" w:rsidTr="00771E3D">
        <w:tc>
          <w:tcPr>
            <w:tcW w:w="2265" w:type="dxa"/>
          </w:tcPr>
          <w:p w:rsidR="00FC4AAF" w:rsidRPr="00FC4AAF" w:rsidRDefault="00A07DCE" w:rsidP="00FC4AAF">
            <w:pPr>
              <w:spacing w:after="160" w:line="259" w:lineRule="auto"/>
              <w:jc w:val="both"/>
              <w:rPr>
                <w:rFonts w:cstheme="minorHAnsi"/>
                <w:sz w:val="24"/>
                <w:szCs w:val="24"/>
              </w:rPr>
            </w:pPr>
            <w:r>
              <w:rPr>
                <w:rFonts w:cstheme="minorHAnsi"/>
                <w:sz w:val="24"/>
                <w:szCs w:val="24"/>
              </w:rPr>
              <w:t>145 cm x 275 cm</w:t>
            </w:r>
          </w:p>
        </w:tc>
        <w:tc>
          <w:tcPr>
            <w:tcW w:w="2266" w:type="dxa"/>
          </w:tcPr>
          <w:p w:rsidR="00FC4AAF" w:rsidRPr="00FC4AAF" w:rsidRDefault="00A07DCE" w:rsidP="00FC4AAF">
            <w:pPr>
              <w:spacing w:after="160" w:line="259" w:lineRule="auto"/>
              <w:jc w:val="both"/>
              <w:rPr>
                <w:rFonts w:cstheme="minorHAnsi"/>
                <w:sz w:val="24"/>
                <w:szCs w:val="24"/>
              </w:rPr>
            </w:pPr>
            <w:r>
              <w:rPr>
                <w:rFonts w:cstheme="minorHAnsi"/>
                <w:sz w:val="24"/>
                <w:szCs w:val="24"/>
              </w:rPr>
              <w:t>1</w:t>
            </w:r>
          </w:p>
        </w:tc>
      </w:tr>
      <w:tr w:rsidR="00FC4AAF" w:rsidRPr="00FC4AAF" w:rsidTr="00771E3D">
        <w:tc>
          <w:tcPr>
            <w:tcW w:w="2265" w:type="dxa"/>
          </w:tcPr>
          <w:p w:rsidR="00FC4AAF" w:rsidRPr="00FC4AAF" w:rsidRDefault="00A07DCE" w:rsidP="00FC4AAF">
            <w:pPr>
              <w:spacing w:after="160" w:line="259" w:lineRule="auto"/>
              <w:jc w:val="both"/>
              <w:rPr>
                <w:rFonts w:cstheme="minorHAnsi"/>
                <w:sz w:val="24"/>
                <w:szCs w:val="24"/>
              </w:rPr>
            </w:pPr>
            <w:r>
              <w:rPr>
                <w:rFonts w:cstheme="minorHAnsi"/>
                <w:sz w:val="24"/>
                <w:szCs w:val="24"/>
              </w:rPr>
              <w:t>67 cm x 120 cm</w:t>
            </w:r>
          </w:p>
        </w:tc>
        <w:tc>
          <w:tcPr>
            <w:tcW w:w="2266" w:type="dxa"/>
          </w:tcPr>
          <w:p w:rsidR="00FC4AAF" w:rsidRPr="00FC4AAF" w:rsidRDefault="00A07DCE" w:rsidP="00FC4AAF">
            <w:pPr>
              <w:spacing w:after="160" w:line="259" w:lineRule="auto"/>
              <w:jc w:val="both"/>
              <w:rPr>
                <w:rFonts w:cstheme="minorHAnsi"/>
                <w:sz w:val="24"/>
                <w:szCs w:val="24"/>
              </w:rPr>
            </w:pPr>
            <w:r>
              <w:rPr>
                <w:rFonts w:cstheme="minorHAnsi"/>
                <w:sz w:val="24"/>
                <w:szCs w:val="24"/>
              </w:rPr>
              <w:t>1</w:t>
            </w:r>
          </w:p>
        </w:tc>
      </w:tr>
      <w:tr w:rsidR="00FC4AAF" w:rsidRPr="00FC4AAF" w:rsidTr="00771E3D">
        <w:tc>
          <w:tcPr>
            <w:tcW w:w="2265" w:type="dxa"/>
          </w:tcPr>
          <w:p w:rsidR="00FC4AAF" w:rsidRPr="00FC4AAF" w:rsidRDefault="00A07DCE" w:rsidP="00FC4AAF">
            <w:pPr>
              <w:spacing w:after="160" w:line="259" w:lineRule="auto"/>
              <w:jc w:val="both"/>
              <w:rPr>
                <w:rFonts w:cstheme="minorHAnsi"/>
                <w:sz w:val="24"/>
                <w:szCs w:val="24"/>
              </w:rPr>
            </w:pPr>
            <w:r>
              <w:rPr>
                <w:rFonts w:cstheme="minorHAnsi"/>
                <w:sz w:val="24"/>
                <w:szCs w:val="24"/>
              </w:rPr>
              <w:t xml:space="preserve">103 cm x </w:t>
            </w:r>
            <w:r w:rsidR="002D4544">
              <w:rPr>
                <w:rFonts w:cstheme="minorHAnsi"/>
                <w:sz w:val="24"/>
                <w:szCs w:val="24"/>
              </w:rPr>
              <w:t>163 cm</w:t>
            </w:r>
          </w:p>
        </w:tc>
        <w:tc>
          <w:tcPr>
            <w:tcW w:w="2266" w:type="dxa"/>
          </w:tcPr>
          <w:p w:rsidR="00FC4AAF" w:rsidRPr="00FC4AAF" w:rsidRDefault="002D4544" w:rsidP="00FC4AAF">
            <w:pPr>
              <w:spacing w:after="160" w:line="259" w:lineRule="auto"/>
              <w:jc w:val="both"/>
              <w:rPr>
                <w:rFonts w:cstheme="minorHAnsi"/>
                <w:sz w:val="24"/>
                <w:szCs w:val="24"/>
              </w:rPr>
            </w:pPr>
            <w:r>
              <w:rPr>
                <w:rFonts w:cstheme="minorHAnsi"/>
                <w:sz w:val="24"/>
                <w:szCs w:val="24"/>
              </w:rPr>
              <w:t>1</w:t>
            </w:r>
          </w:p>
        </w:tc>
      </w:tr>
      <w:tr w:rsidR="00FC4AAF" w:rsidRPr="00FC4AAF" w:rsidTr="00771E3D">
        <w:tc>
          <w:tcPr>
            <w:tcW w:w="2265" w:type="dxa"/>
          </w:tcPr>
          <w:p w:rsidR="00FC4AAF" w:rsidRPr="00FC4AAF" w:rsidRDefault="002D4544" w:rsidP="00FC4AAF">
            <w:pPr>
              <w:spacing w:after="160" w:line="259" w:lineRule="auto"/>
              <w:jc w:val="both"/>
              <w:rPr>
                <w:rFonts w:cstheme="minorHAnsi"/>
                <w:sz w:val="24"/>
                <w:szCs w:val="24"/>
              </w:rPr>
            </w:pPr>
            <w:r>
              <w:rPr>
                <w:rFonts w:cstheme="minorHAnsi"/>
                <w:sz w:val="24"/>
                <w:szCs w:val="24"/>
              </w:rPr>
              <w:t>355 cm x 370 cm</w:t>
            </w:r>
          </w:p>
        </w:tc>
        <w:tc>
          <w:tcPr>
            <w:tcW w:w="2266" w:type="dxa"/>
          </w:tcPr>
          <w:p w:rsidR="00FC4AAF" w:rsidRPr="00FC4AAF" w:rsidRDefault="002D4544" w:rsidP="00FC4AAF">
            <w:pPr>
              <w:spacing w:after="160" w:line="259" w:lineRule="auto"/>
              <w:jc w:val="both"/>
              <w:rPr>
                <w:rFonts w:cstheme="minorHAnsi"/>
                <w:sz w:val="24"/>
                <w:szCs w:val="24"/>
              </w:rPr>
            </w:pPr>
            <w:r>
              <w:rPr>
                <w:rFonts w:cstheme="minorHAnsi"/>
                <w:sz w:val="24"/>
                <w:szCs w:val="24"/>
              </w:rPr>
              <w:t>1</w:t>
            </w:r>
          </w:p>
        </w:tc>
      </w:tr>
      <w:tr w:rsidR="00FC4AAF" w:rsidRPr="00FC4AAF" w:rsidTr="00771E3D">
        <w:tc>
          <w:tcPr>
            <w:tcW w:w="2265" w:type="dxa"/>
          </w:tcPr>
          <w:p w:rsidR="00FC4AAF" w:rsidRPr="00FC4AAF" w:rsidRDefault="002D4544" w:rsidP="00FC4AAF">
            <w:pPr>
              <w:spacing w:after="160" w:line="259" w:lineRule="auto"/>
              <w:jc w:val="both"/>
              <w:rPr>
                <w:rFonts w:cstheme="minorHAnsi"/>
                <w:sz w:val="24"/>
                <w:szCs w:val="24"/>
              </w:rPr>
            </w:pPr>
            <w:r w:rsidRPr="002D4544">
              <w:rPr>
                <w:rFonts w:cstheme="minorHAnsi"/>
                <w:sz w:val="24"/>
                <w:szCs w:val="24"/>
              </w:rPr>
              <w:t xml:space="preserve">287 cm x </w:t>
            </w:r>
            <w:r>
              <w:rPr>
                <w:rFonts w:cstheme="minorHAnsi"/>
                <w:sz w:val="24"/>
                <w:szCs w:val="24"/>
              </w:rPr>
              <w:t>345 cm</w:t>
            </w:r>
          </w:p>
        </w:tc>
        <w:tc>
          <w:tcPr>
            <w:tcW w:w="2266" w:type="dxa"/>
          </w:tcPr>
          <w:p w:rsidR="00FC4AAF" w:rsidRPr="00FC4AAF" w:rsidRDefault="002D4544" w:rsidP="00FC4AAF">
            <w:pPr>
              <w:spacing w:after="160" w:line="259" w:lineRule="auto"/>
              <w:jc w:val="both"/>
              <w:rPr>
                <w:rFonts w:cstheme="minorHAnsi"/>
                <w:sz w:val="24"/>
                <w:szCs w:val="24"/>
              </w:rPr>
            </w:pPr>
            <w:r w:rsidRPr="002D4544">
              <w:rPr>
                <w:rFonts w:cstheme="minorHAnsi"/>
                <w:sz w:val="24"/>
                <w:szCs w:val="24"/>
              </w:rPr>
              <w:t>1</w:t>
            </w:r>
          </w:p>
        </w:tc>
      </w:tr>
      <w:tr w:rsidR="00FC4AAF" w:rsidRPr="00FC4AAF" w:rsidTr="00771E3D">
        <w:tc>
          <w:tcPr>
            <w:tcW w:w="2265" w:type="dxa"/>
            <w:shd w:val="clear" w:color="auto" w:fill="FFFF00"/>
          </w:tcPr>
          <w:p w:rsidR="00FC4AAF" w:rsidRPr="00FC4AAF" w:rsidRDefault="00FC4AAF" w:rsidP="00FC4AAF">
            <w:pPr>
              <w:spacing w:after="160" w:line="259" w:lineRule="auto"/>
              <w:jc w:val="both"/>
              <w:rPr>
                <w:rFonts w:cstheme="minorHAnsi"/>
                <w:b/>
                <w:bCs/>
                <w:sz w:val="24"/>
                <w:szCs w:val="24"/>
              </w:rPr>
            </w:pPr>
            <w:r w:rsidRPr="00FC4AAF">
              <w:rPr>
                <w:rFonts w:cstheme="minorHAnsi"/>
                <w:b/>
                <w:bCs/>
                <w:sz w:val="24"/>
                <w:szCs w:val="24"/>
              </w:rPr>
              <w:t>Ukupno</w:t>
            </w:r>
          </w:p>
        </w:tc>
        <w:tc>
          <w:tcPr>
            <w:tcW w:w="2266" w:type="dxa"/>
            <w:shd w:val="clear" w:color="auto" w:fill="FFFF00"/>
          </w:tcPr>
          <w:p w:rsidR="00FC4AAF" w:rsidRPr="00FC4AAF" w:rsidRDefault="002D4544" w:rsidP="00FC4AAF">
            <w:pPr>
              <w:spacing w:after="160" w:line="259" w:lineRule="auto"/>
              <w:jc w:val="both"/>
              <w:rPr>
                <w:rFonts w:cstheme="minorHAnsi"/>
                <w:b/>
                <w:bCs/>
                <w:sz w:val="24"/>
                <w:szCs w:val="24"/>
              </w:rPr>
            </w:pPr>
            <w:r>
              <w:rPr>
                <w:rFonts w:cstheme="minorHAnsi"/>
                <w:b/>
                <w:bCs/>
                <w:sz w:val="24"/>
                <w:szCs w:val="24"/>
              </w:rPr>
              <w:t>8 komada</w:t>
            </w:r>
          </w:p>
        </w:tc>
      </w:tr>
    </w:tbl>
    <w:p w:rsidR="00FC4AAF" w:rsidRDefault="00FC4AAF" w:rsidP="00166969">
      <w:pPr>
        <w:jc w:val="both"/>
        <w:rPr>
          <w:rFonts w:cstheme="minorHAnsi"/>
          <w:sz w:val="24"/>
          <w:szCs w:val="24"/>
        </w:rPr>
      </w:pPr>
    </w:p>
    <w:p w:rsidR="00FC4AAF" w:rsidRPr="00882782" w:rsidRDefault="00327883" w:rsidP="00166969">
      <w:pPr>
        <w:jc w:val="both"/>
        <w:rPr>
          <w:rFonts w:cstheme="minorHAnsi"/>
          <w:sz w:val="24"/>
          <w:szCs w:val="24"/>
        </w:rPr>
      </w:pPr>
      <w:r>
        <w:rPr>
          <w:rFonts w:cstheme="minorHAnsi"/>
          <w:sz w:val="24"/>
          <w:szCs w:val="24"/>
        </w:rPr>
        <w:t>Sve mora biti izrađeno s</w:t>
      </w:r>
      <w:r w:rsidRPr="00327883">
        <w:rPr>
          <w:rFonts w:cstheme="minorHAnsi"/>
          <w:sz w:val="24"/>
          <w:szCs w:val="24"/>
        </w:rPr>
        <w:t>ukladno konzervatorskim standardima zaštite tekstilne</w:t>
      </w:r>
      <w:r w:rsidR="0000075A">
        <w:rPr>
          <w:rFonts w:cstheme="minorHAnsi"/>
          <w:sz w:val="24"/>
          <w:szCs w:val="24"/>
        </w:rPr>
        <w:t xml:space="preserve"> muzejske građe.</w:t>
      </w:r>
    </w:p>
    <w:p w:rsidR="00166969" w:rsidRPr="00EF470C" w:rsidRDefault="00C444C4" w:rsidP="00166969">
      <w:pPr>
        <w:jc w:val="both"/>
        <w:rPr>
          <w:rFonts w:cstheme="minorHAnsi"/>
          <w:b/>
          <w:bCs/>
          <w:sz w:val="24"/>
          <w:szCs w:val="24"/>
        </w:rPr>
      </w:pPr>
      <w:r w:rsidRPr="00EF470C">
        <w:rPr>
          <w:rFonts w:cstheme="minorHAnsi"/>
          <w:b/>
          <w:bCs/>
          <w:sz w:val="24"/>
          <w:szCs w:val="24"/>
        </w:rPr>
        <w:t>6. NAČIN IZVRŠENJA</w:t>
      </w:r>
    </w:p>
    <w:p w:rsidR="00FC5A2C" w:rsidRPr="00EF470C" w:rsidRDefault="00FC5A2C" w:rsidP="00FC5A2C">
      <w:pPr>
        <w:rPr>
          <w:rFonts w:cstheme="minorHAnsi"/>
          <w:sz w:val="24"/>
          <w:szCs w:val="24"/>
          <w:lang w:bidi="hr-HR"/>
        </w:rPr>
      </w:pPr>
      <w:r w:rsidRPr="00EF470C">
        <w:rPr>
          <w:rFonts w:cstheme="minorHAnsi"/>
          <w:sz w:val="24"/>
          <w:szCs w:val="24"/>
        </w:rPr>
        <w:t xml:space="preserve">Temeljem provedenog postupka nabave, </w:t>
      </w:r>
      <w:r w:rsidR="00D051DF">
        <w:rPr>
          <w:rFonts w:cstheme="minorHAnsi"/>
          <w:sz w:val="24"/>
          <w:szCs w:val="24"/>
        </w:rPr>
        <w:t xml:space="preserve">sklapa se ugovor o </w:t>
      </w:r>
      <w:r w:rsidR="002D0411">
        <w:rPr>
          <w:rFonts w:cstheme="minorHAnsi"/>
          <w:sz w:val="24"/>
          <w:szCs w:val="24"/>
        </w:rPr>
        <w:t>nabavi robe</w:t>
      </w:r>
      <w:r w:rsidR="00D051DF">
        <w:rPr>
          <w:rFonts w:cstheme="minorHAnsi"/>
          <w:sz w:val="24"/>
          <w:szCs w:val="24"/>
        </w:rPr>
        <w:t>.</w:t>
      </w:r>
      <w:r w:rsidR="002D0411" w:rsidRPr="002D0411">
        <w:rPr>
          <w:rFonts w:cstheme="minorHAnsi"/>
          <w:sz w:val="24"/>
          <w:szCs w:val="24"/>
        </w:rPr>
        <w:t xml:space="preserve"> Ugovor je sklopljen kada ga potpiše zadnja ugovorna strana</w:t>
      </w:r>
      <w:r w:rsidR="002D0411">
        <w:rPr>
          <w:rFonts w:cstheme="minorHAnsi"/>
          <w:sz w:val="24"/>
          <w:szCs w:val="24"/>
        </w:rPr>
        <w:t xml:space="preserve"> i sklapa se na razdoblje</w:t>
      </w:r>
      <w:r w:rsidR="00584E8F">
        <w:rPr>
          <w:rFonts w:cstheme="minorHAnsi"/>
          <w:sz w:val="24"/>
          <w:szCs w:val="24"/>
        </w:rPr>
        <w:t xml:space="preserve"> do 30.5.2022.</w:t>
      </w:r>
    </w:p>
    <w:p w:rsidR="00C444C4" w:rsidRPr="00EF470C" w:rsidRDefault="00C444C4" w:rsidP="00166969">
      <w:pPr>
        <w:jc w:val="both"/>
        <w:rPr>
          <w:rFonts w:cstheme="minorHAnsi"/>
          <w:b/>
          <w:bCs/>
          <w:sz w:val="24"/>
          <w:szCs w:val="24"/>
        </w:rPr>
      </w:pPr>
      <w:r w:rsidRPr="00EF470C">
        <w:rPr>
          <w:rFonts w:cstheme="minorHAnsi"/>
          <w:b/>
          <w:bCs/>
          <w:sz w:val="24"/>
          <w:szCs w:val="24"/>
        </w:rPr>
        <w:t xml:space="preserve">7. ROK </w:t>
      </w:r>
      <w:r w:rsidR="00D051DF">
        <w:rPr>
          <w:rFonts w:cstheme="minorHAnsi"/>
          <w:b/>
          <w:bCs/>
          <w:sz w:val="24"/>
          <w:szCs w:val="24"/>
        </w:rPr>
        <w:t>I</w:t>
      </w:r>
      <w:r w:rsidR="002D0411">
        <w:rPr>
          <w:rFonts w:cstheme="minorHAnsi"/>
          <w:b/>
          <w:bCs/>
          <w:sz w:val="24"/>
          <w:szCs w:val="24"/>
        </w:rPr>
        <w:t>SPORUKE</w:t>
      </w:r>
    </w:p>
    <w:p w:rsidR="00C444C4" w:rsidRPr="00EF470C" w:rsidRDefault="003026C9" w:rsidP="005106AF">
      <w:pPr>
        <w:jc w:val="both"/>
        <w:rPr>
          <w:rFonts w:cstheme="minorHAnsi"/>
          <w:sz w:val="24"/>
          <w:szCs w:val="24"/>
          <w:lang w:bidi="hr-HR"/>
        </w:rPr>
      </w:pPr>
      <w:r w:rsidRPr="002D0411">
        <w:rPr>
          <w:rFonts w:cstheme="minorHAnsi"/>
          <w:sz w:val="24"/>
          <w:szCs w:val="24"/>
        </w:rPr>
        <w:t xml:space="preserve">Rok </w:t>
      </w:r>
      <w:r w:rsidR="00D051DF" w:rsidRPr="002D0411">
        <w:rPr>
          <w:rFonts w:cstheme="minorHAnsi"/>
          <w:sz w:val="24"/>
          <w:szCs w:val="24"/>
        </w:rPr>
        <w:t>i</w:t>
      </w:r>
      <w:r w:rsidR="002D0411">
        <w:rPr>
          <w:rFonts w:cstheme="minorHAnsi"/>
          <w:sz w:val="24"/>
          <w:szCs w:val="24"/>
        </w:rPr>
        <w:t>sporuke</w:t>
      </w:r>
      <w:r w:rsidRPr="002D0411">
        <w:rPr>
          <w:rFonts w:cstheme="minorHAnsi"/>
          <w:sz w:val="24"/>
          <w:szCs w:val="24"/>
        </w:rPr>
        <w:t xml:space="preserve"> je </w:t>
      </w:r>
      <w:r w:rsidR="002D0411" w:rsidRPr="002D0411">
        <w:rPr>
          <w:rFonts w:cstheme="minorHAnsi"/>
          <w:sz w:val="24"/>
          <w:szCs w:val="24"/>
        </w:rPr>
        <w:t xml:space="preserve">90 </w:t>
      </w:r>
      <w:r w:rsidR="00D051DF" w:rsidRPr="002D0411">
        <w:rPr>
          <w:rFonts w:cstheme="minorHAnsi"/>
          <w:sz w:val="24"/>
          <w:szCs w:val="24"/>
        </w:rPr>
        <w:t>dana</w:t>
      </w:r>
      <w:r w:rsidRPr="002D0411">
        <w:rPr>
          <w:rFonts w:cstheme="minorHAnsi"/>
          <w:sz w:val="24"/>
          <w:szCs w:val="24"/>
        </w:rPr>
        <w:t xml:space="preserve"> od dana </w:t>
      </w:r>
      <w:r w:rsidR="002D0411">
        <w:rPr>
          <w:rFonts w:cstheme="minorHAnsi"/>
          <w:sz w:val="24"/>
          <w:szCs w:val="24"/>
        </w:rPr>
        <w:t>izdavanja interne narudžbenice</w:t>
      </w:r>
      <w:r w:rsidR="00D051DF" w:rsidRPr="002D0411">
        <w:rPr>
          <w:rFonts w:cstheme="minorHAnsi"/>
          <w:sz w:val="24"/>
          <w:szCs w:val="24"/>
        </w:rPr>
        <w:t xml:space="preserve">. </w:t>
      </w:r>
    </w:p>
    <w:p w:rsidR="00383CA4" w:rsidRPr="00EF470C" w:rsidRDefault="00291CC3" w:rsidP="005106AF">
      <w:pPr>
        <w:jc w:val="both"/>
        <w:rPr>
          <w:rFonts w:eastAsia="Times New Roman" w:cstheme="minorHAnsi"/>
          <w:b/>
          <w:bCs/>
          <w:sz w:val="24"/>
          <w:szCs w:val="24"/>
          <w:lang w:eastAsia="hr-HR" w:bidi="hr-HR"/>
        </w:rPr>
      </w:pPr>
      <w:r w:rsidRPr="00EF470C">
        <w:rPr>
          <w:rFonts w:eastAsia="Times New Roman" w:cstheme="minorHAnsi"/>
          <w:b/>
          <w:bCs/>
          <w:sz w:val="24"/>
          <w:szCs w:val="24"/>
          <w:lang w:eastAsia="hr-HR" w:bidi="hr-HR"/>
        </w:rPr>
        <w:t xml:space="preserve">8. MJESTO </w:t>
      </w:r>
      <w:r w:rsidR="00D051DF">
        <w:rPr>
          <w:rFonts w:eastAsia="Times New Roman" w:cstheme="minorHAnsi"/>
          <w:b/>
          <w:bCs/>
          <w:sz w:val="24"/>
          <w:szCs w:val="24"/>
          <w:lang w:eastAsia="hr-HR" w:bidi="hr-HR"/>
        </w:rPr>
        <w:t>IZVRŠENJA</w:t>
      </w:r>
    </w:p>
    <w:p w:rsidR="00291CC3" w:rsidRPr="00EF470C" w:rsidRDefault="00291CC3" w:rsidP="00291CC3">
      <w:pPr>
        <w:rPr>
          <w:rFonts w:cstheme="minorHAnsi"/>
          <w:sz w:val="24"/>
          <w:szCs w:val="24"/>
          <w:lang w:eastAsia="hr-HR" w:bidi="hr-HR"/>
        </w:rPr>
      </w:pPr>
      <w:r w:rsidRPr="00EF470C">
        <w:rPr>
          <w:rFonts w:cstheme="minorHAnsi"/>
          <w:sz w:val="24"/>
          <w:szCs w:val="24"/>
          <w:lang w:eastAsia="hr-HR" w:bidi="hr-HR"/>
        </w:rPr>
        <w:t xml:space="preserve">Mjesto </w:t>
      </w:r>
      <w:r w:rsidR="00F913D8">
        <w:rPr>
          <w:rFonts w:cstheme="minorHAnsi"/>
          <w:sz w:val="24"/>
          <w:szCs w:val="24"/>
          <w:lang w:eastAsia="hr-HR" w:bidi="hr-HR"/>
        </w:rPr>
        <w:t>isporuke su</w:t>
      </w:r>
      <w:r w:rsidR="00584E8F">
        <w:rPr>
          <w:rFonts w:cstheme="minorHAnsi"/>
          <w:sz w:val="24"/>
          <w:szCs w:val="24"/>
          <w:lang w:eastAsia="hr-HR" w:bidi="hr-HR"/>
        </w:rPr>
        <w:t xml:space="preserve"> prostori</w:t>
      </w:r>
      <w:r w:rsidR="00D051DF">
        <w:rPr>
          <w:rFonts w:cstheme="minorHAnsi"/>
          <w:sz w:val="24"/>
          <w:szCs w:val="24"/>
          <w:lang w:eastAsia="hr-HR" w:bidi="hr-HR"/>
        </w:rPr>
        <w:t xml:space="preserve"> </w:t>
      </w:r>
      <w:r w:rsidR="00D051DF" w:rsidRPr="00EF470C">
        <w:rPr>
          <w:rFonts w:cstheme="minorHAnsi"/>
          <w:bCs/>
          <w:sz w:val="24"/>
          <w:szCs w:val="24"/>
          <w:lang w:eastAsia="hr-HR" w:bidi="hr-HR"/>
        </w:rPr>
        <w:t>Muzej</w:t>
      </w:r>
      <w:r w:rsidR="00D051DF">
        <w:rPr>
          <w:rFonts w:cstheme="minorHAnsi"/>
          <w:bCs/>
          <w:sz w:val="24"/>
          <w:szCs w:val="24"/>
          <w:lang w:eastAsia="hr-HR" w:bidi="hr-HR"/>
        </w:rPr>
        <w:t>a</w:t>
      </w:r>
      <w:r w:rsidR="00D051DF" w:rsidRPr="00EF470C">
        <w:rPr>
          <w:rFonts w:cstheme="minorHAnsi"/>
          <w:bCs/>
          <w:sz w:val="24"/>
          <w:szCs w:val="24"/>
          <w:lang w:eastAsia="hr-HR" w:bidi="hr-HR"/>
        </w:rPr>
        <w:t xml:space="preserve"> Mimara,Trg F. Roosevelta 5, Zagreb</w:t>
      </w:r>
      <w:r w:rsidR="00D051DF">
        <w:rPr>
          <w:rFonts w:cstheme="minorHAnsi"/>
          <w:bCs/>
          <w:sz w:val="24"/>
          <w:szCs w:val="24"/>
          <w:lang w:eastAsia="hr-HR" w:bidi="hr-HR"/>
        </w:rPr>
        <w:t>.</w:t>
      </w:r>
    </w:p>
    <w:p w:rsidR="00291CC3" w:rsidRPr="00EF470C" w:rsidRDefault="00291CC3" w:rsidP="00291CC3">
      <w:pPr>
        <w:rPr>
          <w:rFonts w:cstheme="minorHAnsi"/>
          <w:b/>
          <w:bCs/>
          <w:sz w:val="24"/>
          <w:szCs w:val="24"/>
          <w:lang w:eastAsia="hr-HR" w:bidi="hr-HR"/>
        </w:rPr>
      </w:pPr>
      <w:r w:rsidRPr="00EF470C">
        <w:rPr>
          <w:rFonts w:cstheme="minorHAnsi"/>
          <w:b/>
          <w:bCs/>
          <w:sz w:val="24"/>
          <w:szCs w:val="24"/>
          <w:lang w:eastAsia="hr-HR" w:bidi="hr-HR"/>
        </w:rPr>
        <w:t>9. KOLIČINA PREDMETA NABAVE</w:t>
      </w:r>
    </w:p>
    <w:p w:rsidR="00291CC3" w:rsidRPr="00EF470C" w:rsidRDefault="00291CC3" w:rsidP="00291CC3">
      <w:pPr>
        <w:jc w:val="both"/>
        <w:rPr>
          <w:rFonts w:cstheme="minorHAnsi"/>
          <w:sz w:val="24"/>
          <w:szCs w:val="24"/>
        </w:rPr>
      </w:pPr>
      <w:r w:rsidRPr="00EF470C">
        <w:rPr>
          <w:rFonts w:cstheme="minorHAnsi"/>
          <w:sz w:val="24"/>
          <w:szCs w:val="24"/>
          <w:lang w:eastAsia="hr-HR" w:bidi="hr-HR"/>
        </w:rPr>
        <w:t xml:space="preserve">Količina predmeta nabave iskazana je u Troškovniku koji čini </w:t>
      </w:r>
      <w:r w:rsidRPr="00D051DF">
        <w:rPr>
          <w:rFonts w:cstheme="minorHAnsi"/>
          <w:b/>
          <w:bCs/>
          <w:sz w:val="24"/>
          <w:szCs w:val="24"/>
          <w:lang w:eastAsia="hr-HR" w:bidi="hr-HR"/>
        </w:rPr>
        <w:t xml:space="preserve">Prilog </w:t>
      </w:r>
      <w:r w:rsidR="00DA335E">
        <w:rPr>
          <w:rFonts w:cstheme="minorHAnsi"/>
          <w:b/>
          <w:bCs/>
          <w:sz w:val="24"/>
          <w:szCs w:val="24"/>
          <w:lang w:eastAsia="hr-HR" w:bidi="hr-HR"/>
        </w:rPr>
        <w:t>2</w:t>
      </w:r>
      <w:r w:rsidRPr="00D051DF">
        <w:rPr>
          <w:rFonts w:cstheme="minorHAnsi"/>
          <w:b/>
          <w:bCs/>
          <w:sz w:val="24"/>
          <w:szCs w:val="24"/>
          <w:lang w:eastAsia="hr-HR" w:bidi="hr-HR"/>
        </w:rPr>
        <w:t>.</w:t>
      </w:r>
      <w:r w:rsidRPr="00EF470C">
        <w:rPr>
          <w:rFonts w:cstheme="minorHAnsi"/>
          <w:sz w:val="24"/>
          <w:szCs w:val="24"/>
          <w:lang w:eastAsia="hr-HR" w:bidi="hr-HR"/>
        </w:rPr>
        <w:t xml:space="preserve"> ovog Poziva na dostavu ponuda. </w:t>
      </w:r>
      <w:bookmarkStart w:id="2" w:name="_Hlk67322236"/>
      <w:r w:rsidRPr="00EF470C">
        <w:rPr>
          <w:rFonts w:cstheme="minorHAnsi"/>
          <w:sz w:val="24"/>
          <w:szCs w:val="24"/>
          <w:lang w:eastAsia="hr-HR" w:bidi="hr-HR"/>
        </w:rPr>
        <w:t xml:space="preserve">Količine iskazane u Troškovniku su </w:t>
      </w:r>
      <w:r w:rsidR="002D0411">
        <w:rPr>
          <w:rFonts w:cstheme="minorHAnsi"/>
          <w:sz w:val="24"/>
          <w:szCs w:val="24"/>
          <w:lang w:eastAsia="hr-HR" w:bidi="hr-HR"/>
        </w:rPr>
        <w:t>okvirne</w:t>
      </w:r>
      <w:r w:rsidRPr="00EF470C">
        <w:rPr>
          <w:rFonts w:cstheme="minorHAnsi"/>
          <w:sz w:val="24"/>
          <w:szCs w:val="24"/>
          <w:lang w:eastAsia="hr-HR" w:bidi="hr-HR"/>
        </w:rPr>
        <w:t xml:space="preserve">. </w:t>
      </w:r>
      <w:r w:rsidR="002D0411">
        <w:rPr>
          <w:rFonts w:cstheme="minorHAnsi"/>
          <w:sz w:val="24"/>
          <w:szCs w:val="24"/>
          <w:lang w:eastAsia="hr-HR" w:bidi="hr-HR"/>
        </w:rPr>
        <w:t>Stvarno nabavljena količina može biti manja ili veća od propisane. Naručitelj će točnu količinu definirati internim narudžbenicama.</w:t>
      </w:r>
    </w:p>
    <w:bookmarkEnd w:id="2"/>
    <w:p w:rsidR="00291CC3" w:rsidRPr="00EF470C" w:rsidRDefault="00291CC3" w:rsidP="00291CC3">
      <w:pPr>
        <w:widowControl w:val="0"/>
        <w:autoSpaceDE w:val="0"/>
        <w:autoSpaceDN w:val="0"/>
        <w:spacing w:after="0" w:line="276" w:lineRule="auto"/>
        <w:jc w:val="both"/>
        <w:rPr>
          <w:rFonts w:eastAsia="Times New Roman" w:cstheme="minorHAnsi"/>
          <w:b/>
          <w:bCs/>
          <w:sz w:val="24"/>
          <w:szCs w:val="24"/>
          <w:lang w:eastAsia="hr-HR" w:bidi="hr-HR"/>
        </w:rPr>
      </w:pPr>
      <w:r w:rsidRPr="00EF470C">
        <w:rPr>
          <w:rFonts w:eastAsia="Times New Roman" w:cstheme="minorHAnsi"/>
          <w:b/>
          <w:bCs/>
          <w:sz w:val="24"/>
          <w:szCs w:val="24"/>
          <w:lang w:eastAsia="hr-HR" w:bidi="hr-HR"/>
        </w:rPr>
        <w:t>10. ROK, NAČIN I UVJETI PLAĆANJA</w:t>
      </w:r>
    </w:p>
    <w:p w:rsidR="00291CC3" w:rsidRPr="00EF470C" w:rsidRDefault="00291CC3" w:rsidP="00291CC3">
      <w:pPr>
        <w:widowControl w:val="0"/>
        <w:autoSpaceDE w:val="0"/>
        <w:autoSpaceDN w:val="0"/>
        <w:spacing w:after="0" w:line="276" w:lineRule="auto"/>
        <w:jc w:val="both"/>
        <w:rPr>
          <w:rFonts w:eastAsia="Times New Roman" w:cstheme="minorHAnsi"/>
          <w:sz w:val="24"/>
          <w:szCs w:val="24"/>
          <w:lang w:eastAsia="hr-HR" w:bidi="hr-HR"/>
        </w:rPr>
      </w:pPr>
    </w:p>
    <w:p w:rsidR="00291CC3" w:rsidRPr="00EF470C" w:rsidRDefault="007C53D4" w:rsidP="005106AF">
      <w:pPr>
        <w:jc w:val="both"/>
        <w:rPr>
          <w:rFonts w:eastAsia="Times New Roman" w:cstheme="minorHAnsi"/>
          <w:sz w:val="24"/>
          <w:szCs w:val="24"/>
          <w:lang w:eastAsia="hr-HR" w:bidi="hr-HR"/>
        </w:rPr>
      </w:pPr>
      <w:r w:rsidRPr="00EF470C">
        <w:rPr>
          <w:rFonts w:eastAsia="Times New Roman" w:cstheme="minorHAnsi"/>
          <w:sz w:val="24"/>
          <w:szCs w:val="24"/>
          <w:lang w:eastAsia="hr-HR" w:bidi="hr-HR"/>
        </w:rPr>
        <w:t xml:space="preserve">Plaćanje predujma nije predviđeno. </w:t>
      </w:r>
    </w:p>
    <w:p w:rsidR="00FC5A2C" w:rsidRPr="00EF470C" w:rsidRDefault="0020211F" w:rsidP="005106AF">
      <w:pPr>
        <w:jc w:val="both"/>
        <w:rPr>
          <w:rFonts w:eastAsia="Times New Roman" w:cstheme="minorHAnsi"/>
          <w:sz w:val="24"/>
          <w:szCs w:val="24"/>
          <w:lang w:eastAsia="hr-HR" w:bidi="hr-HR"/>
        </w:rPr>
      </w:pPr>
      <w:r w:rsidRPr="00EF470C">
        <w:rPr>
          <w:rFonts w:eastAsia="Times New Roman" w:cstheme="minorHAnsi"/>
          <w:sz w:val="24"/>
          <w:szCs w:val="24"/>
          <w:lang w:eastAsia="hr-HR" w:bidi="hr-HR"/>
        </w:rPr>
        <w:t xml:space="preserve">Naručitelj će izvršiti plaćanje na temelju ispostavljenog  računa ponuditelja doznakom na žiro-račun u roku od 30 dana od dana izdavanja računa. Sukladno Zakonu o elektroničkom izdavanju računa u javnoj nabavi („Narodne novine“ broj: 94/2018) Naručitelj je obavezan od dana 01. prosinca 2018. godine zaprimati i obrađivati te izvršiti plaćanje elektroničkih računa i pratećih isprava izdanih sukladno europskoj normi, a izdavatelji elektroničkih računa su </w:t>
      </w:r>
      <w:r w:rsidRPr="00EF470C">
        <w:rPr>
          <w:rFonts w:eastAsia="Times New Roman" w:cstheme="minorHAnsi"/>
          <w:sz w:val="24"/>
          <w:szCs w:val="24"/>
          <w:lang w:eastAsia="hr-HR" w:bidi="hr-HR"/>
        </w:rPr>
        <w:lastRenderedPageBreak/>
        <w:t>obvezni od 01.srpnja 2019. godine izdavati i slati elektroničke račune i prateće isprave sukladno europskoj normi.</w:t>
      </w:r>
    </w:p>
    <w:p w:rsidR="007C53D4" w:rsidRPr="00EF470C" w:rsidRDefault="007C53D4" w:rsidP="005106AF">
      <w:pPr>
        <w:jc w:val="both"/>
        <w:rPr>
          <w:rFonts w:eastAsia="Times New Roman" w:cstheme="minorHAnsi"/>
          <w:b/>
          <w:bCs/>
          <w:sz w:val="24"/>
          <w:szCs w:val="24"/>
          <w:lang w:eastAsia="hr-HR" w:bidi="hr-HR"/>
        </w:rPr>
      </w:pPr>
      <w:r w:rsidRPr="00EF470C">
        <w:rPr>
          <w:rFonts w:eastAsia="Times New Roman" w:cstheme="minorHAnsi"/>
          <w:b/>
          <w:bCs/>
          <w:sz w:val="24"/>
          <w:szCs w:val="24"/>
          <w:lang w:eastAsia="hr-HR" w:bidi="hr-HR"/>
        </w:rPr>
        <w:t xml:space="preserve">11. </w:t>
      </w:r>
      <w:r w:rsidR="00BE4AB8" w:rsidRPr="00EF470C">
        <w:rPr>
          <w:rFonts w:eastAsia="Times New Roman" w:cstheme="minorHAnsi"/>
          <w:b/>
          <w:bCs/>
          <w:sz w:val="24"/>
          <w:szCs w:val="24"/>
          <w:lang w:eastAsia="hr-HR" w:bidi="hr-HR"/>
        </w:rPr>
        <w:t>ODREDBE O CIJENI PONUDE I NAČINU ISKAZIVANJA CIJENE PONUDE</w:t>
      </w:r>
    </w:p>
    <w:p w:rsidR="00BE4AB8" w:rsidRPr="00EF470C" w:rsidRDefault="00BE4AB8" w:rsidP="00D051DF">
      <w:pPr>
        <w:autoSpaceDE w:val="0"/>
        <w:autoSpaceDN w:val="0"/>
        <w:adjustRightInd w:val="0"/>
        <w:spacing w:after="0" w:line="240" w:lineRule="auto"/>
        <w:rPr>
          <w:rFonts w:cstheme="minorHAnsi"/>
          <w:sz w:val="24"/>
          <w:szCs w:val="24"/>
        </w:rPr>
      </w:pPr>
      <w:r w:rsidRPr="00EF470C">
        <w:rPr>
          <w:rFonts w:cstheme="minorHAnsi"/>
          <w:sz w:val="24"/>
          <w:szCs w:val="24"/>
        </w:rPr>
        <w:t xml:space="preserve">Ponuditelji su u Prilog </w:t>
      </w:r>
      <w:r w:rsidR="00921D27">
        <w:rPr>
          <w:rFonts w:cstheme="minorHAnsi"/>
          <w:sz w:val="24"/>
          <w:szCs w:val="24"/>
        </w:rPr>
        <w:t>2</w:t>
      </w:r>
      <w:r w:rsidR="00BF6F27" w:rsidRPr="00EF470C">
        <w:rPr>
          <w:rFonts w:cstheme="minorHAnsi"/>
          <w:sz w:val="24"/>
          <w:szCs w:val="24"/>
        </w:rPr>
        <w:t>.</w:t>
      </w:r>
      <w:r w:rsidRPr="00EF470C">
        <w:rPr>
          <w:rFonts w:cstheme="minorHAnsi"/>
          <w:sz w:val="24"/>
          <w:szCs w:val="24"/>
        </w:rPr>
        <w:t xml:space="preserve"> - Troškovnik dužni ponuditi </w:t>
      </w:r>
      <w:proofErr w:type="spellStart"/>
      <w:r w:rsidRPr="00EF470C">
        <w:rPr>
          <w:rFonts w:cstheme="minorHAnsi"/>
          <w:sz w:val="24"/>
          <w:szCs w:val="24"/>
        </w:rPr>
        <w:t>tj</w:t>
      </w:r>
      <w:proofErr w:type="spellEnd"/>
      <w:r w:rsidRPr="00EF470C">
        <w:rPr>
          <w:rFonts w:cstheme="minorHAnsi"/>
          <w:sz w:val="24"/>
          <w:szCs w:val="24"/>
        </w:rPr>
        <w:t>. upisati jedinične cijene za svaku stavku</w:t>
      </w:r>
      <w:r w:rsidR="00D051DF">
        <w:rPr>
          <w:rFonts w:cstheme="minorHAnsi"/>
          <w:sz w:val="24"/>
          <w:szCs w:val="24"/>
        </w:rPr>
        <w:t xml:space="preserve"> T</w:t>
      </w:r>
      <w:r w:rsidRPr="00EF470C">
        <w:rPr>
          <w:rFonts w:cstheme="minorHAnsi"/>
          <w:sz w:val="24"/>
          <w:szCs w:val="24"/>
        </w:rPr>
        <w:t xml:space="preserve">roškovnika na način kako je to određeno u </w:t>
      </w:r>
      <w:r w:rsidR="00C62DDA" w:rsidRPr="00EF470C">
        <w:rPr>
          <w:rFonts w:cstheme="minorHAnsi"/>
          <w:sz w:val="24"/>
          <w:szCs w:val="24"/>
        </w:rPr>
        <w:t>T</w:t>
      </w:r>
      <w:r w:rsidRPr="00EF470C">
        <w:rPr>
          <w:rFonts w:cstheme="minorHAnsi"/>
          <w:sz w:val="24"/>
          <w:szCs w:val="24"/>
        </w:rPr>
        <w:t>roškovniku. Jedinična cijena izražena u Troškovniku je</w:t>
      </w:r>
      <w:r w:rsidR="00C62DDA" w:rsidRPr="00EF470C">
        <w:rPr>
          <w:rFonts w:cstheme="minorHAnsi"/>
          <w:sz w:val="24"/>
          <w:szCs w:val="24"/>
        </w:rPr>
        <w:t xml:space="preserve"> </w:t>
      </w:r>
      <w:r w:rsidRPr="00EF470C">
        <w:rPr>
          <w:rFonts w:cstheme="minorHAnsi"/>
          <w:sz w:val="24"/>
          <w:szCs w:val="24"/>
        </w:rPr>
        <w:t xml:space="preserve">fiksna i nepromjenjiva. </w:t>
      </w:r>
    </w:p>
    <w:p w:rsidR="00C62DDA" w:rsidRPr="00EF470C" w:rsidRDefault="00C62DDA" w:rsidP="00C62DDA">
      <w:pPr>
        <w:autoSpaceDE w:val="0"/>
        <w:autoSpaceDN w:val="0"/>
        <w:adjustRightInd w:val="0"/>
        <w:spacing w:after="0" w:line="240" w:lineRule="auto"/>
        <w:jc w:val="both"/>
        <w:rPr>
          <w:rFonts w:cstheme="minorHAnsi"/>
          <w:b/>
          <w:bCs/>
          <w:sz w:val="24"/>
          <w:szCs w:val="24"/>
        </w:rPr>
      </w:pPr>
    </w:p>
    <w:p w:rsidR="00BE4AB8" w:rsidRPr="00EF470C" w:rsidRDefault="00BE4AB8" w:rsidP="00C62DDA">
      <w:pPr>
        <w:autoSpaceDE w:val="0"/>
        <w:autoSpaceDN w:val="0"/>
        <w:adjustRightInd w:val="0"/>
        <w:spacing w:after="0" w:line="240" w:lineRule="auto"/>
        <w:jc w:val="both"/>
        <w:rPr>
          <w:rFonts w:cstheme="minorHAnsi"/>
          <w:b/>
          <w:bCs/>
          <w:sz w:val="24"/>
          <w:szCs w:val="24"/>
        </w:rPr>
      </w:pPr>
      <w:r w:rsidRPr="00EF470C">
        <w:rPr>
          <w:rFonts w:cstheme="minorHAnsi"/>
          <w:b/>
          <w:bCs/>
          <w:sz w:val="24"/>
          <w:szCs w:val="24"/>
        </w:rPr>
        <w:t>U jedinične cijene bez poreza na dodanu vrijednost moraju biti uračunati svi troškovi</w:t>
      </w:r>
      <w:r w:rsidR="00BF6F27" w:rsidRPr="00EF470C">
        <w:rPr>
          <w:rFonts w:cstheme="minorHAnsi"/>
          <w:b/>
          <w:bCs/>
          <w:sz w:val="24"/>
          <w:szCs w:val="24"/>
        </w:rPr>
        <w:t xml:space="preserve"> </w:t>
      </w:r>
      <w:r w:rsidRPr="00EF470C">
        <w:rPr>
          <w:rFonts w:cstheme="minorHAnsi"/>
          <w:b/>
          <w:bCs/>
          <w:sz w:val="24"/>
          <w:szCs w:val="24"/>
        </w:rPr>
        <w:t>te svi popusti.</w:t>
      </w:r>
    </w:p>
    <w:p w:rsidR="00C62DDA" w:rsidRPr="00EF470C" w:rsidRDefault="00C62DDA" w:rsidP="00C62DDA">
      <w:pPr>
        <w:autoSpaceDE w:val="0"/>
        <w:autoSpaceDN w:val="0"/>
        <w:adjustRightInd w:val="0"/>
        <w:spacing w:after="0" w:line="240" w:lineRule="auto"/>
        <w:jc w:val="both"/>
        <w:rPr>
          <w:rFonts w:cstheme="minorHAnsi"/>
          <w:b/>
          <w:bCs/>
          <w:sz w:val="24"/>
          <w:szCs w:val="24"/>
        </w:rPr>
      </w:pPr>
    </w:p>
    <w:p w:rsidR="00D051DF" w:rsidRDefault="00BE4AB8" w:rsidP="00D051DF">
      <w:pPr>
        <w:autoSpaceDE w:val="0"/>
        <w:autoSpaceDN w:val="0"/>
        <w:adjustRightInd w:val="0"/>
        <w:spacing w:after="0" w:line="240" w:lineRule="auto"/>
        <w:jc w:val="both"/>
        <w:rPr>
          <w:rFonts w:cstheme="minorHAnsi"/>
          <w:sz w:val="24"/>
          <w:szCs w:val="24"/>
        </w:rPr>
      </w:pPr>
      <w:r w:rsidRPr="00EF470C">
        <w:rPr>
          <w:rFonts w:cstheme="minorHAnsi"/>
          <w:sz w:val="24"/>
          <w:szCs w:val="24"/>
        </w:rPr>
        <w:t>PDV se iskazuje zasebno iza cijene ponude na način kako je to predviđeno Troškovnikom. Ako</w:t>
      </w:r>
      <w:r w:rsidR="00C62DDA" w:rsidRPr="00EF470C">
        <w:rPr>
          <w:rFonts w:cstheme="minorHAnsi"/>
          <w:sz w:val="24"/>
          <w:szCs w:val="24"/>
        </w:rPr>
        <w:t xml:space="preserve"> </w:t>
      </w:r>
      <w:r w:rsidRPr="00EF470C">
        <w:rPr>
          <w:rFonts w:cstheme="minorHAnsi"/>
          <w:sz w:val="24"/>
          <w:szCs w:val="24"/>
        </w:rPr>
        <w:t>ponuditelj nije u sustavu PDV-a ili je predmet nabave oslobođen PDV-a, u Troškovniku se na mjesto</w:t>
      </w:r>
      <w:r w:rsidR="00C62DDA" w:rsidRPr="00EF470C">
        <w:rPr>
          <w:rFonts w:cstheme="minorHAnsi"/>
          <w:sz w:val="24"/>
          <w:szCs w:val="24"/>
        </w:rPr>
        <w:t xml:space="preserve"> </w:t>
      </w:r>
      <w:r w:rsidRPr="00EF470C">
        <w:rPr>
          <w:rFonts w:cstheme="minorHAnsi"/>
          <w:sz w:val="24"/>
          <w:szCs w:val="24"/>
        </w:rPr>
        <w:t>iskazano za upis cijene ponude s porezom na dodanu vrijednost, upisuje isti iznos kao što je upisan</w:t>
      </w:r>
      <w:r w:rsidR="00C62DDA" w:rsidRPr="00EF470C">
        <w:rPr>
          <w:rFonts w:cstheme="minorHAnsi"/>
          <w:sz w:val="24"/>
          <w:szCs w:val="24"/>
        </w:rPr>
        <w:t xml:space="preserve"> </w:t>
      </w:r>
      <w:r w:rsidRPr="00EF470C">
        <w:rPr>
          <w:rFonts w:cstheme="minorHAnsi"/>
          <w:sz w:val="24"/>
          <w:szCs w:val="24"/>
        </w:rPr>
        <w:t>na mjestu predviđenom za upis cijene ponude bez poreza na dodanu vrijednost, a na mjesto</w:t>
      </w:r>
      <w:r w:rsidR="00C62DDA" w:rsidRPr="00EF470C">
        <w:rPr>
          <w:rFonts w:cstheme="minorHAnsi"/>
          <w:sz w:val="24"/>
          <w:szCs w:val="24"/>
        </w:rPr>
        <w:t xml:space="preserve"> </w:t>
      </w:r>
      <w:r w:rsidRPr="00EF470C">
        <w:rPr>
          <w:rFonts w:cstheme="minorHAnsi"/>
          <w:sz w:val="24"/>
          <w:szCs w:val="24"/>
        </w:rPr>
        <w:t xml:space="preserve">predviđeno za upis PDV-a se upisuje 0. </w:t>
      </w:r>
    </w:p>
    <w:p w:rsidR="00C62DDA" w:rsidRPr="00EF470C" w:rsidRDefault="00BE4AB8" w:rsidP="00921D27">
      <w:pPr>
        <w:autoSpaceDE w:val="0"/>
        <w:autoSpaceDN w:val="0"/>
        <w:adjustRightInd w:val="0"/>
        <w:spacing w:after="0" w:line="240" w:lineRule="auto"/>
        <w:rPr>
          <w:rFonts w:cstheme="minorHAnsi"/>
          <w:sz w:val="24"/>
          <w:szCs w:val="24"/>
        </w:rPr>
      </w:pPr>
      <w:r w:rsidRPr="00EF470C">
        <w:rPr>
          <w:rFonts w:cstheme="minorHAnsi"/>
          <w:sz w:val="24"/>
          <w:szCs w:val="24"/>
        </w:rPr>
        <w:t>Ukupnu cijenu ponude čini cijena ponude s PDV</w:t>
      </w:r>
      <w:r w:rsidR="00C62DDA" w:rsidRPr="00EF470C">
        <w:rPr>
          <w:rFonts w:cstheme="minorHAnsi"/>
          <w:sz w:val="24"/>
          <w:szCs w:val="24"/>
        </w:rPr>
        <w:t xml:space="preserve"> </w:t>
      </w:r>
      <w:r w:rsidRPr="00EF470C">
        <w:rPr>
          <w:rFonts w:cstheme="minorHAnsi"/>
          <w:sz w:val="24"/>
          <w:szCs w:val="24"/>
        </w:rPr>
        <w:t>om.</w:t>
      </w:r>
      <w:r w:rsidR="0059503B" w:rsidRPr="00EF470C">
        <w:rPr>
          <w:rFonts w:cstheme="minorHAnsi"/>
          <w:sz w:val="24"/>
          <w:szCs w:val="24"/>
        </w:rPr>
        <w:br/>
      </w:r>
    </w:p>
    <w:p w:rsidR="00291CC3" w:rsidRPr="00EF470C" w:rsidRDefault="00C62DDA" w:rsidP="005106AF">
      <w:pPr>
        <w:jc w:val="both"/>
        <w:rPr>
          <w:rFonts w:cstheme="minorHAnsi"/>
          <w:b/>
          <w:bCs/>
          <w:sz w:val="24"/>
          <w:szCs w:val="24"/>
        </w:rPr>
      </w:pPr>
      <w:r w:rsidRPr="00EF470C">
        <w:rPr>
          <w:rFonts w:cstheme="minorHAnsi"/>
          <w:b/>
          <w:bCs/>
          <w:sz w:val="24"/>
          <w:szCs w:val="24"/>
        </w:rPr>
        <w:t>12. KRITERIJ ODABIRA PONUDE</w:t>
      </w:r>
    </w:p>
    <w:p w:rsidR="00C62DDA" w:rsidRPr="00EF470C" w:rsidRDefault="00C62DDA" w:rsidP="005106AF">
      <w:pPr>
        <w:jc w:val="both"/>
        <w:rPr>
          <w:rFonts w:cstheme="minorHAnsi"/>
          <w:sz w:val="24"/>
          <w:szCs w:val="24"/>
        </w:rPr>
      </w:pPr>
      <w:r w:rsidRPr="00EF470C">
        <w:rPr>
          <w:rFonts w:cstheme="minorHAnsi"/>
          <w:sz w:val="24"/>
          <w:szCs w:val="24"/>
        </w:rPr>
        <w:t xml:space="preserve">Kriterij odabira ponude je </w:t>
      </w:r>
      <w:r w:rsidRPr="00EF470C">
        <w:rPr>
          <w:rFonts w:cstheme="minorHAnsi"/>
          <w:b/>
          <w:bCs/>
          <w:sz w:val="24"/>
          <w:szCs w:val="24"/>
        </w:rPr>
        <w:t>najniža cijena.</w:t>
      </w:r>
      <w:r w:rsidR="009F4733" w:rsidRPr="00EF470C">
        <w:rPr>
          <w:rFonts w:cstheme="minorHAnsi"/>
          <w:b/>
          <w:bCs/>
          <w:sz w:val="24"/>
          <w:szCs w:val="24"/>
        </w:rPr>
        <w:t xml:space="preserve"> U postupku nabave </w:t>
      </w:r>
      <w:proofErr w:type="spellStart"/>
      <w:r w:rsidR="009F4733" w:rsidRPr="00EF470C">
        <w:rPr>
          <w:rFonts w:cstheme="minorHAnsi"/>
          <w:b/>
          <w:bCs/>
          <w:sz w:val="24"/>
          <w:szCs w:val="24"/>
        </w:rPr>
        <w:t>ocijenjivat</w:t>
      </w:r>
      <w:proofErr w:type="spellEnd"/>
      <w:r w:rsidR="009F4733" w:rsidRPr="00EF470C">
        <w:rPr>
          <w:rFonts w:cstheme="minorHAnsi"/>
          <w:b/>
          <w:bCs/>
          <w:sz w:val="24"/>
          <w:szCs w:val="24"/>
        </w:rPr>
        <w:t xml:space="preserve"> će se ponude </w:t>
      </w:r>
      <w:r w:rsidR="00921D27">
        <w:rPr>
          <w:rFonts w:cstheme="minorHAnsi"/>
          <w:b/>
          <w:bCs/>
          <w:sz w:val="24"/>
          <w:szCs w:val="24"/>
        </w:rPr>
        <w:t xml:space="preserve">sa </w:t>
      </w:r>
      <w:r w:rsidR="009F4733" w:rsidRPr="00EF470C">
        <w:rPr>
          <w:rFonts w:cstheme="minorHAnsi"/>
          <w:b/>
          <w:bCs/>
          <w:sz w:val="24"/>
          <w:szCs w:val="24"/>
        </w:rPr>
        <w:t>PDV-</w:t>
      </w:r>
      <w:r w:rsidR="00921D27">
        <w:rPr>
          <w:rFonts w:cstheme="minorHAnsi"/>
          <w:b/>
          <w:bCs/>
          <w:sz w:val="24"/>
          <w:szCs w:val="24"/>
        </w:rPr>
        <w:t>om</w:t>
      </w:r>
      <w:r w:rsidR="009F4733" w:rsidRPr="00EF470C">
        <w:rPr>
          <w:rFonts w:cstheme="minorHAnsi"/>
          <w:b/>
          <w:bCs/>
          <w:sz w:val="24"/>
          <w:szCs w:val="24"/>
        </w:rPr>
        <w:t>.</w:t>
      </w:r>
    </w:p>
    <w:p w:rsidR="00C62DDA" w:rsidRPr="00EF470C" w:rsidRDefault="00C62DDA" w:rsidP="005106AF">
      <w:pPr>
        <w:jc w:val="both"/>
        <w:rPr>
          <w:rFonts w:cstheme="minorHAnsi"/>
          <w:b/>
          <w:bCs/>
          <w:sz w:val="24"/>
          <w:szCs w:val="24"/>
        </w:rPr>
      </w:pPr>
      <w:r w:rsidRPr="00EF470C">
        <w:rPr>
          <w:rFonts w:cstheme="minorHAnsi"/>
          <w:b/>
          <w:bCs/>
          <w:sz w:val="24"/>
          <w:szCs w:val="24"/>
        </w:rPr>
        <w:t>13. ROK VALJANOSTI PONUDE</w:t>
      </w:r>
    </w:p>
    <w:p w:rsidR="00C62DDA" w:rsidRPr="00EF470C" w:rsidRDefault="00C62DDA" w:rsidP="00C62DDA">
      <w:pPr>
        <w:jc w:val="both"/>
        <w:rPr>
          <w:rFonts w:cstheme="minorHAnsi"/>
          <w:sz w:val="24"/>
          <w:szCs w:val="24"/>
        </w:rPr>
      </w:pPr>
      <w:r w:rsidRPr="00EF470C">
        <w:rPr>
          <w:rFonts w:cstheme="minorHAnsi"/>
          <w:sz w:val="24"/>
          <w:szCs w:val="24"/>
        </w:rPr>
        <w:t xml:space="preserve">Rok valjanosti ponude mora biti najmanje </w:t>
      </w:r>
      <w:r w:rsidR="00DC087F">
        <w:rPr>
          <w:rFonts w:cstheme="minorHAnsi"/>
          <w:b/>
          <w:bCs/>
          <w:sz w:val="24"/>
          <w:szCs w:val="24"/>
        </w:rPr>
        <w:t>6</w:t>
      </w:r>
      <w:r w:rsidRPr="00EF470C">
        <w:rPr>
          <w:rFonts w:cstheme="minorHAnsi"/>
          <w:b/>
          <w:bCs/>
          <w:sz w:val="24"/>
          <w:szCs w:val="24"/>
        </w:rPr>
        <w:t>0 dana</w:t>
      </w:r>
      <w:r w:rsidRPr="00EF470C">
        <w:rPr>
          <w:rFonts w:cstheme="minorHAnsi"/>
          <w:sz w:val="24"/>
          <w:szCs w:val="24"/>
        </w:rPr>
        <w:t xml:space="preserve"> od krajnjeg roka za dostavu ponuda.</w:t>
      </w:r>
    </w:p>
    <w:p w:rsidR="00C62DDA" w:rsidRPr="00EF470C" w:rsidRDefault="0059503B" w:rsidP="005106AF">
      <w:pPr>
        <w:jc w:val="both"/>
        <w:rPr>
          <w:rFonts w:cstheme="minorHAnsi"/>
          <w:b/>
          <w:bCs/>
          <w:sz w:val="24"/>
          <w:szCs w:val="24"/>
        </w:rPr>
      </w:pPr>
      <w:r w:rsidRPr="00EF470C">
        <w:rPr>
          <w:rFonts w:cstheme="minorHAnsi"/>
          <w:b/>
          <w:bCs/>
          <w:sz w:val="24"/>
          <w:szCs w:val="24"/>
        </w:rPr>
        <w:t>14. UVJETI SPOSOBNOSTI</w:t>
      </w:r>
    </w:p>
    <w:p w:rsidR="008871BC" w:rsidRDefault="0059503B" w:rsidP="00D051DF">
      <w:pPr>
        <w:jc w:val="both"/>
        <w:rPr>
          <w:rFonts w:cstheme="minorHAnsi"/>
          <w:b/>
          <w:bCs/>
          <w:sz w:val="24"/>
          <w:szCs w:val="24"/>
        </w:rPr>
      </w:pPr>
      <w:r w:rsidRPr="00EF470C">
        <w:rPr>
          <w:rFonts w:cstheme="minorHAnsi"/>
          <w:b/>
          <w:bCs/>
          <w:sz w:val="24"/>
          <w:szCs w:val="24"/>
        </w:rPr>
        <w:t xml:space="preserve">14.1. </w:t>
      </w:r>
      <w:r w:rsidR="00D051DF">
        <w:rPr>
          <w:rFonts w:cstheme="minorHAnsi"/>
          <w:b/>
          <w:bCs/>
          <w:sz w:val="24"/>
          <w:szCs w:val="24"/>
        </w:rPr>
        <w:t>Uvjet tehničke i stručne sposobnosti</w:t>
      </w:r>
    </w:p>
    <w:p w:rsidR="006D460A" w:rsidRPr="006D460A" w:rsidRDefault="006D460A" w:rsidP="006D460A">
      <w:pPr>
        <w:jc w:val="both"/>
        <w:rPr>
          <w:rFonts w:cstheme="minorHAnsi"/>
          <w:sz w:val="24"/>
          <w:szCs w:val="24"/>
        </w:rPr>
      </w:pPr>
      <w:r w:rsidRPr="006D460A">
        <w:rPr>
          <w:rFonts w:cstheme="minorHAnsi"/>
          <w:sz w:val="24"/>
          <w:szCs w:val="24"/>
        </w:rPr>
        <w:t xml:space="preserve">Gospodarski subjekt mora dokazati da je u godini u kojoj je započeo postupak nabave (2021. godina) i tijekom tri godine koje prethode toj godini (2020., 2019., 2018. godina) </w:t>
      </w:r>
      <w:r w:rsidR="00292A7D">
        <w:rPr>
          <w:rFonts w:cstheme="minorHAnsi"/>
          <w:sz w:val="24"/>
          <w:szCs w:val="24"/>
        </w:rPr>
        <w:t>isporučio robu</w:t>
      </w:r>
      <w:r w:rsidRPr="006D460A">
        <w:rPr>
          <w:rFonts w:cstheme="minorHAnsi"/>
          <w:sz w:val="24"/>
          <w:szCs w:val="24"/>
        </w:rPr>
        <w:t xml:space="preserve"> ist</w:t>
      </w:r>
      <w:r w:rsidR="00292A7D">
        <w:rPr>
          <w:rFonts w:cstheme="minorHAnsi"/>
          <w:sz w:val="24"/>
          <w:szCs w:val="24"/>
        </w:rPr>
        <w:t xml:space="preserve">u </w:t>
      </w:r>
      <w:r w:rsidRPr="006D460A">
        <w:rPr>
          <w:rFonts w:cstheme="minorHAnsi"/>
          <w:sz w:val="24"/>
          <w:szCs w:val="24"/>
        </w:rPr>
        <w:t>ili sličn</w:t>
      </w:r>
      <w:r w:rsidR="00292A7D">
        <w:rPr>
          <w:rFonts w:cstheme="minorHAnsi"/>
          <w:sz w:val="24"/>
          <w:szCs w:val="24"/>
        </w:rPr>
        <w:t>u</w:t>
      </w:r>
      <w:r w:rsidRPr="006D460A">
        <w:rPr>
          <w:rFonts w:cstheme="minorHAnsi"/>
          <w:sz w:val="24"/>
          <w:szCs w:val="24"/>
        </w:rPr>
        <w:t xml:space="preserve"> predmetu nabave čija kumulativna vrijednost bez PDV-a je jednaka ili veća od cijene ponude bez PDV-a. Pritom, za izračun kumulativne vrijednosti </w:t>
      </w:r>
      <w:r w:rsidR="00292A7D">
        <w:rPr>
          <w:rFonts w:cstheme="minorHAnsi"/>
          <w:sz w:val="24"/>
          <w:szCs w:val="24"/>
        </w:rPr>
        <w:t>isporučene robe</w:t>
      </w:r>
      <w:r w:rsidRPr="006D460A">
        <w:rPr>
          <w:rFonts w:cstheme="minorHAnsi"/>
          <w:sz w:val="24"/>
          <w:szCs w:val="24"/>
        </w:rPr>
        <w:t xml:space="preserve"> moguće je uzeti u obzir </w:t>
      </w:r>
      <w:r w:rsidRPr="004908ED">
        <w:rPr>
          <w:rFonts w:cstheme="minorHAnsi"/>
          <w:b/>
          <w:bCs/>
          <w:sz w:val="24"/>
          <w:szCs w:val="24"/>
        </w:rPr>
        <w:t>minimalno jednu, a maksimalno tri</w:t>
      </w:r>
      <w:r w:rsidRPr="006D460A">
        <w:rPr>
          <w:rFonts w:cstheme="minorHAnsi"/>
          <w:sz w:val="24"/>
          <w:szCs w:val="24"/>
        </w:rPr>
        <w:t xml:space="preserve"> </w:t>
      </w:r>
      <w:r w:rsidRPr="00D22FE3">
        <w:rPr>
          <w:rFonts w:cstheme="minorHAnsi"/>
          <w:b/>
          <w:bCs/>
          <w:sz w:val="24"/>
          <w:szCs w:val="24"/>
        </w:rPr>
        <w:t>reference</w:t>
      </w:r>
      <w:r w:rsidRPr="006D460A">
        <w:rPr>
          <w:rFonts w:cstheme="minorHAnsi"/>
          <w:sz w:val="24"/>
          <w:szCs w:val="24"/>
        </w:rPr>
        <w:t xml:space="preserve"> (3 </w:t>
      </w:r>
      <w:r w:rsidR="00292A7D">
        <w:rPr>
          <w:rFonts w:cstheme="minorHAnsi"/>
          <w:sz w:val="24"/>
          <w:szCs w:val="24"/>
        </w:rPr>
        <w:t>isporuke</w:t>
      </w:r>
      <w:r w:rsidR="009965DD">
        <w:rPr>
          <w:rFonts w:cstheme="minorHAnsi"/>
          <w:sz w:val="24"/>
          <w:szCs w:val="24"/>
        </w:rPr>
        <w:t>)</w:t>
      </w:r>
    </w:p>
    <w:p w:rsidR="006D460A" w:rsidRPr="006D460A" w:rsidRDefault="006D460A" w:rsidP="006D460A">
      <w:pPr>
        <w:jc w:val="both"/>
        <w:rPr>
          <w:rFonts w:cstheme="minorHAnsi"/>
          <w:sz w:val="24"/>
          <w:szCs w:val="24"/>
        </w:rPr>
      </w:pPr>
      <w:r w:rsidRPr="006D460A">
        <w:rPr>
          <w:rFonts w:cstheme="minorHAnsi"/>
          <w:sz w:val="24"/>
          <w:szCs w:val="24"/>
        </w:rPr>
        <w:t xml:space="preserve">Za potrebe utvrđivanja tehničke sposobnosti gospodarskog subjekta u ponudi se dostavlja </w:t>
      </w:r>
      <w:r w:rsidRPr="006D460A">
        <w:rPr>
          <w:rFonts w:cstheme="minorHAnsi"/>
          <w:b/>
          <w:bCs/>
          <w:sz w:val="24"/>
          <w:szCs w:val="24"/>
        </w:rPr>
        <w:t xml:space="preserve">Prilog </w:t>
      </w:r>
      <w:r w:rsidR="00D22FE3">
        <w:rPr>
          <w:rFonts w:cstheme="minorHAnsi"/>
          <w:b/>
          <w:bCs/>
          <w:sz w:val="24"/>
          <w:szCs w:val="24"/>
        </w:rPr>
        <w:t>3</w:t>
      </w:r>
      <w:r>
        <w:rPr>
          <w:rFonts w:cstheme="minorHAnsi"/>
          <w:b/>
          <w:bCs/>
          <w:sz w:val="24"/>
          <w:szCs w:val="24"/>
        </w:rPr>
        <w:t>.</w:t>
      </w:r>
      <w:r w:rsidRPr="006D460A">
        <w:rPr>
          <w:rFonts w:cstheme="minorHAnsi"/>
          <w:sz w:val="24"/>
          <w:szCs w:val="24"/>
        </w:rPr>
        <w:t xml:space="preserve">  – </w:t>
      </w:r>
      <w:r w:rsidRPr="006D460A">
        <w:rPr>
          <w:rFonts w:cstheme="minorHAnsi"/>
          <w:b/>
          <w:bCs/>
          <w:sz w:val="24"/>
          <w:szCs w:val="24"/>
        </w:rPr>
        <w:t xml:space="preserve">Popis </w:t>
      </w:r>
      <w:r w:rsidR="00292A7D">
        <w:rPr>
          <w:rFonts w:cstheme="minorHAnsi"/>
          <w:b/>
          <w:bCs/>
          <w:sz w:val="24"/>
          <w:szCs w:val="24"/>
        </w:rPr>
        <w:t>isporuka</w:t>
      </w:r>
    </w:p>
    <w:p w:rsidR="006D460A" w:rsidRPr="006D460A" w:rsidRDefault="006D460A" w:rsidP="006D460A">
      <w:pPr>
        <w:jc w:val="both"/>
        <w:rPr>
          <w:rFonts w:cstheme="minorHAnsi"/>
          <w:sz w:val="24"/>
          <w:szCs w:val="24"/>
        </w:rPr>
      </w:pPr>
      <w:r w:rsidRPr="006D460A">
        <w:rPr>
          <w:rFonts w:cstheme="minorHAnsi"/>
          <w:sz w:val="24"/>
          <w:szCs w:val="24"/>
        </w:rPr>
        <w:t>Popis sadržava minimalno sljedeće:</w:t>
      </w:r>
    </w:p>
    <w:p w:rsidR="00D051DF" w:rsidRPr="00EF470C" w:rsidRDefault="006D460A" w:rsidP="00B43EA6">
      <w:pPr>
        <w:rPr>
          <w:rFonts w:cstheme="minorHAnsi"/>
          <w:sz w:val="24"/>
          <w:szCs w:val="24"/>
        </w:rPr>
      </w:pPr>
      <w:r w:rsidRPr="006D460A">
        <w:rPr>
          <w:rFonts w:cstheme="minorHAnsi"/>
          <w:sz w:val="24"/>
          <w:szCs w:val="24"/>
        </w:rPr>
        <w:t>− predmet</w:t>
      </w:r>
      <w:r w:rsidR="009965DD">
        <w:rPr>
          <w:rFonts w:cstheme="minorHAnsi"/>
          <w:sz w:val="24"/>
          <w:szCs w:val="24"/>
        </w:rPr>
        <w:t xml:space="preserve"> </w:t>
      </w:r>
      <w:r w:rsidR="00292A7D">
        <w:rPr>
          <w:rFonts w:cstheme="minorHAnsi"/>
          <w:sz w:val="24"/>
          <w:szCs w:val="24"/>
        </w:rPr>
        <w:t>isporuke</w:t>
      </w:r>
      <w:r w:rsidRPr="006D460A">
        <w:rPr>
          <w:rFonts w:cstheme="minorHAnsi"/>
          <w:sz w:val="24"/>
          <w:szCs w:val="24"/>
        </w:rPr>
        <w:br/>
        <w:t xml:space="preserve">− vrijednost </w:t>
      </w:r>
      <w:r w:rsidR="00292A7D">
        <w:rPr>
          <w:rFonts w:cstheme="minorHAnsi"/>
          <w:sz w:val="24"/>
          <w:szCs w:val="24"/>
        </w:rPr>
        <w:t>isporučene robe</w:t>
      </w:r>
      <w:r w:rsidRPr="006D460A">
        <w:rPr>
          <w:rFonts w:cstheme="minorHAnsi"/>
          <w:sz w:val="24"/>
          <w:szCs w:val="24"/>
        </w:rPr>
        <w:t xml:space="preserve"> (bez PDV‐a)</w:t>
      </w:r>
      <w:r w:rsidRPr="006D460A">
        <w:rPr>
          <w:rFonts w:cstheme="minorHAnsi"/>
          <w:sz w:val="24"/>
          <w:szCs w:val="24"/>
        </w:rPr>
        <w:tab/>
      </w:r>
      <w:r w:rsidRPr="006D460A">
        <w:rPr>
          <w:rFonts w:cstheme="minorHAnsi"/>
          <w:sz w:val="24"/>
          <w:szCs w:val="24"/>
        </w:rPr>
        <w:br/>
        <w:t xml:space="preserve">− opis iz kojeg je vidljivo da se radi o </w:t>
      </w:r>
      <w:r w:rsidR="00292A7D">
        <w:rPr>
          <w:rFonts w:cstheme="minorHAnsi"/>
          <w:sz w:val="24"/>
          <w:szCs w:val="24"/>
        </w:rPr>
        <w:t>robi</w:t>
      </w:r>
      <w:r w:rsidRPr="006D460A">
        <w:rPr>
          <w:rFonts w:cstheme="minorHAnsi"/>
          <w:sz w:val="24"/>
          <w:szCs w:val="24"/>
        </w:rPr>
        <w:t xml:space="preserve"> ist</w:t>
      </w:r>
      <w:r w:rsidR="00292A7D">
        <w:rPr>
          <w:rFonts w:cstheme="minorHAnsi"/>
          <w:sz w:val="24"/>
          <w:szCs w:val="24"/>
        </w:rPr>
        <w:t>oj</w:t>
      </w:r>
      <w:r w:rsidRPr="006D460A">
        <w:rPr>
          <w:rFonts w:cstheme="minorHAnsi"/>
          <w:sz w:val="24"/>
          <w:szCs w:val="24"/>
        </w:rPr>
        <w:t xml:space="preserve"> ili sličn</w:t>
      </w:r>
      <w:r w:rsidR="00292A7D">
        <w:rPr>
          <w:rFonts w:cstheme="minorHAnsi"/>
          <w:sz w:val="24"/>
          <w:szCs w:val="24"/>
        </w:rPr>
        <w:t>oj</w:t>
      </w:r>
      <w:r w:rsidRPr="006D460A">
        <w:rPr>
          <w:rFonts w:cstheme="minorHAnsi"/>
          <w:sz w:val="24"/>
          <w:szCs w:val="24"/>
        </w:rPr>
        <w:t xml:space="preserve"> predmetu nabave,</w:t>
      </w:r>
      <w:r w:rsidRPr="006D460A">
        <w:rPr>
          <w:rFonts w:cstheme="minorHAnsi"/>
          <w:sz w:val="24"/>
          <w:szCs w:val="24"/>
        </w:rPr>
        <w:br/>
        <w:t xml:space="preserve">− razdoblje </w:t>
      </w:r>
      <w:r w:rsidR="00C13391">
        <w:rPr>
          <w:rFonts w:cstheme="minorHAnsi"/>
          <w:sz w:val="24"/>
          <w:szCs w:val="24"/>
        </w:rPr>
        <w:t>isporuke</w:t>
      </w:r>
      <w:r w:rsidRPr="006D460A">
        <w:rPr>
          <w:rFonts w:cstheme="minorHAnsi"/>
          <w:sz w:val="24"/>
          <w:szCs w:val="24"/>
        </w:rPr>
        <w:t>,</w:t>
      </w:r>
      <w:r w:rsidRPr="006D460A">
        <w:rPr>
          <w:rFonts w:cstheme="minorHAnsi"/>
          <w:sz w:val="24"/>
          <w:szCs w:val="24"/>
        </w:rPr>
        <w:br/>
      </w:r>
      <w:r w:rsidRPr="006D460A">
        <w:rPr>
          <w:rFonts w:cstheme="minorHAnsi"/>
          <w:sz w:val="24"/>
          <w:szCs w:val="24"/>
        </w:rPr>
        <w:lastRenderedPageBreak/>
        <w:t>− naziv druge ugovorne strane (investitora, naručitelja) i osobu za kontakt i kontakt podatke naručitelja.</w:t>
      </w:r>
    </w:p>
    <w:p w:rsidR="00053532" w:rsidRPr="00EF470C" w:rsidRDefault="00053532" w:rsidP="00053532">
      <w:pPr>
        <w:jc w:val="both"/>
        <w:rPr>
          <w:rFonts w:cstheme="minorHAnsi"/>
          <w:b/>
          <w:bCs/>
          <w:sz w:val="24"/>
          <w:szCs w:val="24"/>
        </w:rPr>
      </w:pPr>
      <w:r w:rsidRPr="00EF470C">
        <w:rPr>
          <w:rFonts w:cstheme="minorHAnsi"/>
          <w:b/>
          <w:bCs/>
          <w:sz w:val="24"/>
          <w:szCs w:val="24"/>
        </w:rPr>
        <w:t>15. SADRŽAJ PONUDE</w:t>
      </w:r>
    </w:p>
    <w:p w:rsidR="00053532" w:rsidRPr="00EF470C" w:rsidRDefault="00053532" w:rsidP="00053532">
      <w:pPr>
        <w:jc w:val="both"/>
        <w:rPr>
          <w:rFonts w:cstheme="minorHAnsi"/>
          <w:sz w:val="24"/>
          <w:szCs w:val="24"/>
        </w:rPr>
      </w:pPr>
      <w:r w:rsidRPr="00EF470C">
        <w:rPr>
          <w:rFonts w:cstheme="minorHAnsi"/>
          <w:sz w:val="24"/>
          <w:szCs w:val="24"/>
        </w:rPr>
        <w:t>Ponuda mora sadržavati:</w:t>
      </w:r>
    </w:p>
    <w:p w:rsidR="00053532" w:rsidRPr="00EF470C" w:rsidRDefault="00053532" w:rsidP="00053532">
      <w:pPr>
        <w:pStyle w:val="Odlomakpopisa"/>
        <w:numPr>
          <w:ilvl w:val="0"/>
          <w:numId w:val="2"/>
        </w:numPr>
        <w:jc w:val="both"/>
        <w:rPr>
          <w:rFonts w:cstheme="minorHAnsi"/>
          <w:sz w:val="24"/>
          <w:szCs w:val="24"/>
        </w:rPr>
      </w:pPr>
      <w:r w:rsidRPr="00EC6F57">
        <w:rPr>
          <w:rFonts w:cstheme="minorHAnsi"/>
          <w:b/>
          <w:bCs/>
          <w:sz w:val="24"/>
          <w:szCs w:val="24"/>
        </w:rPr>
        <w:t>Prilog 1</w:t>
      </w:r>
      <w:r w:rsidRPr="00EF470C">
        <w:rPr>
          <w:rFonts w:cstheme="minorHAnsi"/>
          <w:sz w:val="24"/>
          <w:szCs w:val="24"/>
        </w:rPr>
        <w:t xml:space="preserve"> –  popunjen</w:t>
      </w:r>
      <w:r w:rsidR="00B43EA6">
        <w:rPr>
          <w:rFonts w:cstheme="minorHAnsi"/>
          <w:sz w:val="24"/>
          <w:szCs w:val="24"/>
        </w:rPr>
        <w:t xml:space="preserve"> prilog</w:t>
      </w:r>
      <w:r w:rsidRPr="00EF470C">
        <w:rPr>
          <w:rFonts w:cstheme="minorHAnsi"/>
          <w:sz w:val="24"/>
          <w:szCs w:val="24"/>
        </w:rPr>
        <w:t xml:space="preserve"> Ponudbeni list</w:t>
      </w:r>
    </w:p>
    <w:p w:rsidR="00593E7F" w:rsidRPr="00EF470C" w:rsidRDefault="00593E7F" w:rsidP="00053532">
      <w:pPr>
        <w:pStyle w:val="Odlomakpopisa"/>
        <w:numPr>
          <w:ilvl w:val="0"/>
          <w:numId w:val="2"/>
        </w:numPr>
        <w:jc w:val="both"/>
        <w:rPr>
          <w:rFonts w:cstheme="minorHAnsi"/>
          <w:sz w:val="24"/>
          <w:szCs w:val="24"/>
        </w:rPr>
      </w:pPr>
      <w:r w:rsidRPr="00EC6F57">
        <w:rPr>
          <w:rFonts w:cstheme="minorHAnsi"/>
          <w:b/>
          <w:bCs/>
          <w:sz w:val="24"/>
          <w:szCs w:val="24"/>
        </w:rPr>
        <w:t xml:space="preserve">Prilog </w:t>
      </w:r>
      <w:r w:rsidR="00D22FE3">
        <w:rPr>
          <w:rFonts w:cstheme="minorHAnsi"/>
          <w:b/>
          <w:bCs/>
          <w:sz w:val="24"/>
          <w:szCs w:val="24"/>
        </w:rPr>
        <w:t>2</w:t>
      </w:r>
      <w:r w:rsidR="00DE7D5D" w:rsidRPr="00EF470C">
        <w:rPr>
          <w:rFonts w:cstheme="minorHAnsi"/>
          <w:sz w:val="24"/>
          <w:szCs w:val="24"/>
        </w:rPr>
        <w:t xml:space="preserve"> </w:t>
      </w:r>
      <w:r w:rsidRPr="00EF470C">
        <w:rPr>
          <w:rFonts w:cstheme="minorHAnsi"/>
          <w:sz w:val="24"/>
          <w:szCs w:val="24"/>
        </w:rPr>
        <w:t xml:space="preserve">– popunjen prilog </w:t>
      </w:r>
      <w:r w:rsidR="006D460A">
        <w:rPr>
          <w:rFonts w:cstheme="minorHAnsi"/>
          <w:sz w:val="24"/>
          <w:szCs w:val="24"/>
        </w:rPr>
        <w:t>Troškovnik</w:t>
      </w:r>
      <w:r w:rsidRPr="00EF470C">
        <w:rPr>
          <w:rFonts w:cstheme="minorHAnsi"/>
          <w:sz w:val="24"/>
          <w:szCs w:val="24"/>
        </w:rPr>
        <w:t xml:space="preserve"> za </w:t>
      </w:r>
    </w:p>
    <w:p w:rsidR="00053532" w:rsidRPr="00EF470C" w:rsidRDefault="00053532" w:rsidP="00053532">
      <w:pPr>
        <w:pStyle w:val="Odlomakpopisa"/>
        <w:numPr>
          <w:ilvl w:val="0"/>
          <w:numId w:val="2"/>
        </w:numPr>
        <w:jc w:val="both"/>
        <w:rPr>
          <w:rFonts w:cstheme="minorHAnsi"/>
          <w:sz w:val="24"/>
          <w:szCs w:val="24"/>
        </w:rPr>
      </w:pPr>
      <w:r w:rsidRPr="00EF470C">
        <w:rPr>
          <w:rFonts w:cstheme="minorHAnsi"/>
          <w:sz w:val="24"/>
          <w:szCs w:val="24"/>
        </w:rPr>
        <w:t xml:space="preserve">Dokaz ispunjenja uvjeta </w:t>
      </w:r>
      <w:r w:rsidR="00EC6F57">
        <w:rPr>
          <w:rFonts w:cstheme="minorHAnsi"/>
          <w:sz w:val="24"/>
          <w:szCs w:val="24"/>
        </w:rPr>
        <w:t>tehničke i stručne</w:t>
      </w:r>
      <w:r w:rsidRPr="00EF470C">
        <w:rPr>
          <w:rFonts w:cstheme="minorHAnsi"/>
          <w:sz w:val="24"/>
          <w:szCs w:val="24"/>
        </w:rPr>
        <w:t xml:space="preserve"> sposobnosti</w:t>
      </w:r>
      <w:r w:rsidR="00090831" w:rsidRPr="00EF470C">
        <w:rPr>
          <w:rFonts w:cstheme="minorHAnsi"/>
          <w:sz w:val="24"/>
          <w:szCs w:val="24"/>
        </w:rPr>
        <w:t xml:space="preserve"> iz točke 14.1.</w:t>
      </w:r>
      <w:r w:rsidR="00EC6F57">
        <w:rPr>
          <w:rFonts w:cstheme="minorHAnsi"/>
          <w:sz w:val="24"/>
          <w:szCs w:val="24"/>
        </w:rPr>
        <w:t xml:space="preserve"> (</w:t>
      </w:r>
      <w:r w:rsidR="00EC6F57" w:rsidRPr="00EC6F57">
        <w:rPr>
          <w:rFonts w:cstheme="minorHAnsi"/>
          <w:b/>
          <w:bCs/>
          <w:sz w:val="24"/>
          <w:szCs w:val="24"/>
        </w:rPr>
        <w:t xml:space="preserve">Prilog </w:t>
      </w:r>
      <w:r w:rsidR="00D22FE3">
        <w:rPr>
          <w:rFonts w:cstheme="minorHAnsi"/>
          <w:b/>
          <w:bCs/>
          <w:sz w:val="24"/>
          <w:szCs w:val="24"/>
        </w:rPr>
        <w:t>3</w:t>
      </w:r>
      <w:r w:rsidR="00EC6F57">
        <w:rPr>
          <w:rFonts w:cstheme="minorHAnsi"/>
          <w:sz w:val="24"/>
          <w:szCs w:val="24"/>
        </w:rPr>
        <w:t>.)</w:t>
      </w:r>
    </w:p>
    <w:p w:rsidR="00053532" w:rsidRPr="00EF470C" w:rsidRDefault="00053532" w:rsidP="00053532">
      <w:pPr>
        <w:jc w:val="both"/>
        <w:rPr>
          <w:rFonts w:cstheme="minorHAnsi"/>
          <w:sz w:val="24"/>
          <w:szCs w:val="24"/>
          <w:lang w:bidi="hr-HR"/>
        </w:rPr>
      </w:pPr>
      <w:r w:rsidRPr="00EF470C">
        <w:rPr>
          <w:rFonts w:cstheme="minorHAnsi"/>
          <w:sz w:val="24"/>
          <w:szCs w:val="24"/>
          <w:lang w:bidi="hr-HR"/>
        </w:rPr>
        <w:t xml:space="preserve">Pri izradi ponude ponuditelj se mora pridržavati zahtjeva i uvjeta Poziva na dostavu ponuda te ne smije mijenjati i nadopunjavati tekst Poziva na dostavu ponuda. </w:t>
      </w:r>
    </w:p>
    <w:p w:rsidR="00EC6F57" w:rsidRDefault="00053532" w:rsidP="00053532">
      <w:pPr>
        <w:jc w:val="both"/>
        <w:rPr>
          <w:rFonts w:cstheme="minorHAnsi"/>
          <w:sz w:val="24"/>
          <w:szCs w:val="24"/>
          <w:lang w:bidi="hr-HR"/>
        </w:rPr>
      </w:pPr>
      <w:r w:rsidRPr="00EF470C">
        <w:rPr>
          <w:rFonts w:cstheme="minorHAnsi"/>
          <w:sz w:val="24"/>
          <w:szCs w:val="24"/>
          <w:lang w:bidi="hr-HR"/>
        </w:rPr>
        <w:t>Sve troškove izrade ponude snose ponuditelji. Ponuditelji nemaju pravo na bilo kakvu nadoknadu troškova izrade ponude. Ponuda se zajedno s pripadajućom dokumentacijom izrađuje na hrvatskom jeziku.</w:t>
      </w:r>
    </w:p>
    <w:p w:rsidR="00EC6F57" w:rsidRPr="00EC6F57" w:rsidRDefault="00EC6F57" w:rsidP="00053532">
      <w:pPr>
        <w:jc w:val="both"/>
        <w:rPr>
          <w:rFonts w:cstheme="minorHAnsi"/>
          <w:b/>
          <w:bCs/>
          <w:sz w:val="24"/>
          <w:szCs w:val="24"/>
          <w:lang w:bidi="hr-HR"/>
        </w:rPr>
      </w:pPr>
      <w:r w:rsidRPr="00EC6F57">
        <w:rPr>
          <w:rFonts w:cstheme="minorHAnsi"/>
          <w:b/>
          <w:bCs/>
          <w:sz w:val="24"/>
          <w:szCs w:val="24"/>
          <w:lang w:bidi="hr-HR"/>
        </w:rPr>
        <w:t>16. OBLIK I NAČIN IZRADE PONUDE</w:t>
      </w:r>
    </w:p>
    <w:p w:rsidR="00EC6F57" w:rsidRPr="00EC6F57" w:rsidRDefault="00EC6F57" w:rsidP="00EC6F57">
      <w:pPr>
        <w:jc w:val="both"/>
        <w:rPr>
          <w:rFonts w:cstheme="minorHAnsi"/>
          <w:sz w:val="24"/>
          <w:szCs w:val="24"/>
          <w:lang w:bidi="hr-HR"/>
        </w:rPr>
      </w:pPr>
      <w:r w:rsidRPr="00EC6F57">
        <w:rPr>
          <w:rFonts w:cstheme="minorHAnsi"/>
          <w:sz w:val="24"/>
          <w:szCs w:val="24"/>
          <w:lang w:bidi="hr-HR"/>
        </w:rPr>
        <w:t xml:space="preserve">Ponuditelj se pri izradi ponude mora pridržavati zahtjeva i uvjeta iz ovog </w:t>
      </w:r>
      <w:r>
        <w:rPr>
          <w:rFonts w:cstheme="minorHAnsi"/>
          <w:sz w:val="24"/>
          <w:szCs w:val="24"/>
          <w:lang w:bidi="hr-HR"/>
        </w:rPr>
        <w:t>P</w:t>
      </w:r>
      <w:r w:rsidRPr="00EC6F57">
        <w:rPr>
          <w:rFonts w:cstheme="minorHAnsi"/>
          <w:sz w:val="24"/>
          <w:szCs w:val="24"/>
          <w:lang w:bidi="hr-HR"/>
        </w:rPr>
        <w:t>oziva za dostavu ponuda. Propisani tekst Poziva ne smije se mijenjati i nadopunjavati.</w:t>
      </w:r>
    </w:p>
    <w:p w:rsidR="00EC6F57" w:rsidRPr="00EC6F57" w:rsidRDefault="00EC6F57" w:rsidP="00EC6F57">
      <w:pPr>
        <w:jc w:val="both"/>
        <w:rPr>
          <w:rFonts w:cstheme="minorHAnsi"/>
          <w:sz w:val="24"/>
          <w:szCs w:val="24"/>
          <w:lang w:bidi="hr-HR"/>
        </w:rPr>
      </w:pPr>
      <w:r w:rsidRPr="00EC6F57">
        <w:rPr>
          <w:rFonts w:cstheme="minorHAnsi"/>
          <w:sz w:val="24"/>
          <w:szCs w:val="24"/>
          <w:lang w:bidi="hr-HR"/>
        </w:rPr>
        <w:t>Ponuda se, zajedno sa pripadajućom dokumentacijom, izrađuje na hrvatskom jeziku i latiničnom pismu, a cijena ponude izražava se u kunama.</w:t>
      </w:r>
    </w:p>
    <w:p w:rsidR="00EC6F57" w:rsidRPr="00EC6F57" w:rsidRDefault="00EC6F57" w:rsidP="00EC6F57">
      <w:pPr>
        <w:jc w:val="both"/>
        <w:rPr>
          <w:rFonts w:cstheme="minorHAnsi"/>
          <w:sz w:val="24"/>
          <w:szCs w:val="24"/>
          <w:lang w:bidi="hr-HR"/>
        </w:rPr>
      </w:pPr>
      <w:r w:rsidRPr="00EC6F57">
        <w:rPr>
          <w:rFonts w:cstheme="minorHAnsi"/>
          <w:sz w:val="24"/>
          <w:szCs w:val="24"/>
          <w:lang w:bidi="hr-HR"/>
        </w:rPr>
        <w:t>Ponuda treba biti predana sa svim dokumentima navedenim u Pozivu za dostavu ponuda.</w:t>
      </w:r>
    </w:p>
    <w:p w:rsidR="00EC6F57" w:rsidRPr="00EC6F57" w:rsidRDefault="00EC6F57" w:rsidP="00EC6F57">
      <w:pPr>
        <w:jc w:val="both"/>
        <w:rPr>
          <w:rFonts w:cstheme="minorHAnsi"/>
          <w:sz w:val="24"/>
          <w:szCs w:val="24"/>
          <w:lang w:bidi="hr-HR"/>
        </w:rPr>
      </w:pPr>
      <w:r w:rsidRPr="00EC6F57">
        <w:rPr>
          <w:rFonts w:cstheme="minorHAnsi"/>
          <w:sz w:val="24"/>
          <w:szCs w:val="24"/>
          <w:lang w:bidi="hr-HR"/>
        </w:rPr>
        <w:t>Stranice ponude obavezno moraju biti numerirane, a označavaju se na slijedeći način:</w:t>
      </w:r>
    </w:p>
    <w:p w:rsidR="00EC6F57" w:rsidRPr="00EC6F57" w:rsidRDefault="00EC6F57" w:rsidP="00EC6F57">
      <w:pPr>
        <w:jc w:val="both"/>
        <w:rPr>
          <w:rFonts w:cstheme="minorHAnsi"/>
          <w:sz w:val="24"/>
          <w:szCs w:val="24"/>
          <w:lang w:bidi="hr-HR"/>
        </w:rPr>
      </w:pPr>
      <w:r w:rsidRPr="00EC6F57">
        <w:rPr>
          <w:rFonts w:cstheme="minorHAnsi"/>
          <w:sz w:val="24"/>
          <w:szCs w:val="24"/>
          <w:lang w:bidi="hr-HR"/>
        </w:rPr>
        <w:t>- ukupan broj stranica kroz redni broj stranice (</w:t>
      </w:r>
      <w:proofErr w:type="spellStart"/>
      <w:r w:rsidRPr="00EC6F57">
        <w:rPr>
          <w:rFonts w:cstheme="minorHAnsi"/>
          <w:sz w:val="24"/>
          <w:szCs w:val="24"/>
          <w:lang w:bidi="hr-HR"/>
        </w:rPr>
        <w:t>npr</w:t>
      </w:r>
      <w:proofErr w:type="spellEnd"/>
      <w:r w:rsidRPr="00EC6F57">
        <w:rPr>
          <w:rFonts w:cstheme="minorHAnsi"/>
          <w:sz w:val="24"/>
          <w:szCs w:val="24"/>
          <w:lang w:bidi="hr-HR"/>
        </w:rPr>
        <w:t>. 24/1) ili redni broj stranice kroz ukupan broj stranica (</w:t>
      </w:r>
      <w:proofErr w:type="spellStart"/>
      <w:r w:rsidRPr="00EC6F57">
        <w:rPr>
          <w:rFonts w:cstheme="minorHAnsi"/>
          <w:sz w:val="24"/>
          <w:szCs w:val="24"/>
          <w:lang w:bidi="hr-HR"/>
        </w:rPr>
        <w:t>npr</w:t>
      </w:r>
      <w:proofErr w:type="spellEnd"/>
      <w:r w:rsidRPr="00EC6F57">
        <w:rPr>
          <w:rFonts w:cstheme="minorHAnsi"/>
          <w:sz w:val="24"/>
          <w:szCs w:val="24"/>
          <w:lang w:bidi="hr-HR"/>
        </w:rPr>
        <w:t xml:space="preserve"> 1/24). </w:t>
      </w:r>
    </w:p>
    <w:p w:rsidR="00EC6F57" w:rsidRPr="00EC6F57" w:rsidRDefault="00EC6F57" w:rsidP="00EC6F57">
      <w:pPr>
        <w:jc w:val="both"/>
        <w:rPr>
          <w:rFonts w:cstheme="minorHAnsi"/>
          <w:b/>
          <w:bCs/>
          <w:sz w:val="24"/>
          <w:szCs w:val="24"/>
          <w:lang w:bidi="hr-HR"/>
        </w:rPr>
      </w:pPr>
      <w:r w:rsidRPr="00EC6F57">
        <w:rPr>
          <w:rFonts w:cstheme="minorHAnsi"/>
          <w:b/>
          <w:bCs/>
          <w:sz w:val="24"/>
          <w:szCs w:val="24"/>
          <w:lang w:bidi="hr-HR"/>
        </w:rPr>
        <w:t>Ponuda mora biti uvezena u cjelinu na način da onemogući naknadno vađenje ili umetanje listova.</w:t>
      </w:r>
    </w:p>
    <w:p w:rsidR="00DC087F" w:rsidRDefault="00DC087F" w:rsidP="00053532">
      <w:pPr>
        <w:jc w:val="both"/>
        <w:rPr>
          <w:rFonts w:cstheme="minorHAnsi"/>
          <w:b/>
          <w:bCs/>
          <w:sz w:val="24"/>
          <w:szCs w:val="24"/>
        </w:rPr>
      </w:pPr>
    </w:p>
    <w:p w:rsidR="00053532" w:rsidRDefault="00053532" w:rsidP="00053532">
      <w:pPr>
        <w:jc w:val="both"/>
        <w:rPr>
          <w:rFonts w:cstheme="minorHAnsi"/>
          <w:b/>
          <w:bCs/>
          <w:sz w:val="24"/>
          <w:szCs w:val="24"/>
        </w:rPr>
      </w:pPr>
      <w:r w:rsidRPr="00EF470C">
        <w:rPr>
          <w:rFonts w:cstheme="minorHAnsi"/>
          <w:b/>
          <w:bCs/>
          <w:sz w:val="24"/>
          <w:szCs w:val="24"/>
        </w:rPr>
        <w:t>1</w:t>
      </w:r>
      <w:r w:rsidR="00EC6F57">
        <w:rPr>
          <w:rFonts w:cstheme="minorHAnsi"/>
          <w:b/>
          <w:bCs/>
          <w:sz w:val="24"/>
          <w:szCs w:val="24"/>
        </w:rPr>
        <w:t>7</w:t>
      </w:r>
      <w:r w:rsidRPr="00EF470C">
        <w:rPr>
          <w:rFonts w:cstheme="minorHAnsi"/>
          <w:b/>
          <w:bCs/>
          <w:sz w:val="24"/>
          <w:szCs w:val="24"/>
        </w:rPr>
        <w:t>. NAČIN DOSTAVE PONUDE</w:t>
      </w:r>
    </w:p>
    <w:p w:rsidR="00EC6F57" w:rsidRPr="00EC6F57" w:rsidRDefault="00EC6F57" w:rsidP="00EC6F57">
      <w:pPr>
        <w:jc w:val="both"/>
        <w:rPr>
          <w:rFonts w:cstheme="minorHAnsi"/>
          <w:sz w:val="24"/>
          <w:szCs w:val="24"/>
        </w:rPr>
      </w:pPr>
      <w:r w:rsidRPr="00EC6F57">
        <w:rPr>
          <w:rFonts w:cstheme="minorHAnsi"/>
          <w:sz w:val="24"/>
          <w:szCs w:val="24"/>
        </w:rPr>
        <w:t>Ponuda se dostavlja u zatvorenoj omotnici s nazivom i adresom naručitelja, nazivom i adresom ponuditelja, evidencijskim brojem nabave, nazivom predmeta nabave i naznakom "ne otvaraj".</w:t>
      </w:r>
    </w:p>
    <w:p w:rsidR="00EC6F57" w:rsidRPr="00EC6F57" w:rsidRDefault="00EC6F57" w:rsidP="00EC6F57">
      <w:pPr>
        <w:jc w:val="both"/>
        <w:rPr>
          <w:rFonts w:cstheme="minorHAnsi"/>
          <w:sz w:val="24"/>
          <w:szCs w:val="24"/>
          <w:u w:val="single"/>
        </w:rPr>
      </w:pPr>
    </w:p>
    <w:p w:rsidR="00EC6F57" w:rsidRPr="00EC6F57" w:rsidRDefault="00EC6F57" w:rsidP="00EC6F57">
      <w:pPr>
        <w:jc w:val="both"/>
        <w:rPr>
          <w:rFonts w:cstheme="minorHAnsi"/>
          <w:sz w:val="24"/>
          <w:szCs w:val="24"/>
          <w:u w:val="single"/>
        </w:rPr>
      </w:pPr>
      <w:r w:rsidRPr="00EC6F57">
        <w:rPr>
          <w:rFonts w:cstheme="minorHAnsi"/>
          <w:sz w:val="24"/>
          <w:szCs w:val="24"/>
          <w:u w:val="single"/>
        </w:rPr>
        <w:t>Omotnica se dostavlja :</w:t>
      </w:r>
    </w:p>
    <w:p w:rsidR="00EC6F57" w:rsidRPr="00EC6F57" w:rsidRDefault="00EC6F57" w:rsidP="00EC6F57">
      <w:pPr>
        <w:jc w:val="both"/>
        <w:rPr>
          <w:rFonts w:cstheme="minorHAnsi"/>
          <w:sz w:val="24"/>
          <w:szCs w:val="24"/>
          <w:u w:val="single"/>
        </w:rPr>
      </w:pPr>
    </w:p>
    <w:p w:rsidR="00EC6F57" w:rsidRPr="001C32C6" w:rsidRDefault="00EC6F57" w:rsidP="001C32C6">
      <w:pPr>
        <w:pStyle w:val="Odlomakpopisa"/>
        <w:numPr>
          <w:ilvl w:val="0"/>
          <w:numId w:val="7"/>
        </w:numPr>
        <w:jc w:val="both"/>
        <w:rPr>
          <w:rFonts w:cstheme="minorHAnsi"/>
          <w:b/>
          <w:bCs/>
          <w:sz w:val="24"/>
          <w:szCs w:val="24"/>
        </w:rPr>
      </w:pPr>
      <w:r w:rsidRPr="001C32C6">
        <w:rPr>
          <w:rFonts w:cstheme="minorHAnsi"/>
          <w:b/>
          <w:bCs/>
          <w:sz w:val="24"/>
          <w:szCs w:val="24"/>
        </w:rPr>
        <w:t>na adresu:</w:t>
      </w:r>
    </w:p>
    <w:p w:rsidR="00EC6F57" w:rsidRPr="00EC6F57" w:rsidRDefault="00EC6F57" w:rsidP="00EC6F57">
      <w:pPr>
        <w:jc w:val="both"/>
        <w:rPr>
          <w:rFonts w:cstheme="minorHAnsi"/>
          <w:sz w:val="24"/>
          <w:szCs w:val="24"/>
        </w:rPr>
      </w:pPr>
      <w:r w:rsidRPr="00EC6F57">
        <w:rPr>
          <w:rFonts w:cstheme="minorHAnsi"/>
          <w:sz w:val="24"/>
          <w:szCs w:val="24"/>
        </w:rPr>
        <w:lastRenderedPageBreak/>
        <w:t>Muzej Mimara</w:t>
      </w:r>
    </w:p>
    <w:p w:rsidR="00EC6F57" w:rsidRPr="00EC6F57" w:rsidRDefault="00EC6F57" w:rsidP="00EC6F57">
      <w:pPr>
        <w:jc w:val="both"/>
        <w:rPr>
          <w:rFonts w:cstheme="minorHAnsi"/>
          <w:sz w:val="24"/>
          <w:szCs w:val="24"/>
        </w:rPr>
      </w:pPr>
      <w:r w:rsidRPr="00EC6F57">
        <w:rPr>
          <w:rFonts w:cstheme="minorHAnsi"/>
          <w:sz w:val="24"/>
          <w:szCs w:val="24"/>
        </w:rPr>
        <w:t>Trg F. Roosevelta 5</w:t>
      </w:r>
    </w:p>
    <w:p w:rsidR="00EC6F57" w:rsidRPr="00EC6F57" w:rsidRDefault="00EC6F57" w:rsidP="00EC6F57">
      <w:pPr>
        <w:jc w:val="both"/>
        <w:rPr>
          <w:rFonts w:cstheme="minorHAnsi"/>
          <w:sz w:val="24"/>
          <w:szCs w:val="24"/>
        </w:rPr>
      </w:pPr>
      <w:r w:rsidRPr="00EC6F57">
        <w:rPr>
          <w:rFonts w:cstheme="minorHAnsi"/>
          <w:sz w:val="24"/>
          <w:szCs w:val="24"/>
        </w:rPr>
        <w:t>Zagreb</w:t>
      </w:r>
      <w:bookmarkStart w:id="3" w:name="MjestoOtvPonuda2"/>
      <w:bookmarkEnd w:id="3"/>
    </w:p>
    <w:p w:rsidR="00EC6F57" w:rsidRPr="001C32C6" w:rsidRDefault="00EC6F57" w:rsidP="001C32C6">
      <w:pPr>
        <w:pStyle w:val="Odlomakpopisa"/>
        <w:numPr>
          <w:ilvl w:val="0"/>
          <w:numId w:val="7"/>
        </w:numPr>
        <w:jc w:val="both"/>
        <w:rPr>
          <w:rFonts w:cstheme="minorHAnsi"/>
          <w:b/>
          <w:bCs/>
          <w:sz w:val="24"/>
          <w:szCs w:val="24"/>
        </w:rPr>
      </w:pPr>
      <w:r w:rsidRPr="001C32C6">
        <w:rPr>
          <w:rFonts w:cstheme="minorHAnsi"/>
          <w:b/>
          <w:bCs/>
          <w:sz w:val="24"/>
          <w:szCs w:val="24"/>
        </w:rPr>
        <w:t>na omotnici ponude treba biti naznačeno:</w:t>
      </w:r>
    </w:p>
    <w:p w:rsidR="00EC6F57" w:rsidRPr="00EC6F57" w:rsidRDefault="00EC6F57" w:rsidP="00EC6F57">
      <w:pPr>
        <w:jc w:val="both"/>
        <w:rPr>
          <w:rFonts w:cstheme="minorHAnsi"/>
          <w:sz w:val="24"/>
          <w:szCs w:val="24"/>
        </w:rPr>
      </w:pPr>
      <w:r w:rsidRPr="00EC6F57">
        <w:rPr>
          <w:rFonts w:cstheme="minorHAnsi"/>
          <w:sz w:val="24"/>
          <w:szCs w:val="24"/>
        </w:rPr>
        <w:t xml:space="preserve">Ponuda za </w:t>
      </w:r>
      <w:proofErr w:type="spellStart"/>
      <w:r w:rsidRPr="00EC6F57">
        <w:rPr>
          <w:rFonts w:cstheme="minorHAnsi"/>
          <w:sz w:val="24"/>
          <w:szCs w:val="24"/>
        </w:rPr>
        <w:t>jednostavu</w:t>
      </w:r>
      <w:proofErr w:type="spellEnd"/>
      <w:r w:rsidRPr="00EC6F57">
        <w:rPr>
          <w:rFonts w:cstheme="minorHAnsi"/>
          <w:sz w:val="24"/>
          <w:szCs w:val="24"/>
        </w:rPr>
        <w:t xml:space="preserve"> nabavu </w:t>
      </w:r>
      <w:proofErr w:type="spellStart"/>
      <w:r w:rsidRPr="00EC6F57">
        <w:rPr>
          <w:rFonts w:cstheme="minorHAnsi"/>
          <w:sz w:val="24"/>
          <w:szCs w:val="24"/>
        </w:rPr>
        <w:t>Ev</w:t>
      </w:r>
      <w:proofErr w:type="spellEnd"/>
      <w:r w:rsidRPr="00EC6F57">
        <w:rPr>
          <w:rFonts w:cstheme="minorHAnsi"/>
          <w:sz w:val="24"/>
          <w:szCs w:val="24"/>
        </w:rPr>
        <w:t xml:space="preserve">. broj: </w:t>
      </w:r>
      <w:r w:rsidR="002E311A">
        <w:rPr>
          <w:rFonts w:cstheme="minorHAnsi"/>
          <w:sz w:val="24"/>
          <w:szCs w:val="24"/>
        </w:rPr>
        <w:t>14/2021</w:t>
      </w:r>
      <w:r w:rsidR="00FF4993">
        <w:rPr>
          <w:rFonts w:cstheme="minorHAnsi"/>
          <w:sz w:val="24"/>
          <w:szCs w:val="24"/>
        </w:rPr>
        <w:t xml:space="preserve"> </w:t>
      </w:r>
      <w:r w:rsidRPr="00EC6F57">
        <w:rPr>
          <w:rFonts w:cstheme="minorHAnsi"/>
          <w:sz w:val="24"/>
          <w:szCs w:val="24"/>
        </w:rPr>
        <w:t>a predmet nabave:</w:t>
      </w:r>
    </w:p>
    <w:p w:rsidR="00DC087F" w:rsidRPr="00DC087F" w:rsidRDefault="00EC6F57" w:rsidP="00DC087F">
      <w:pPr>
        <w:jc w:val="both"/>
        <w:rPr>
          <w:rFonts w:cstheme="minorHAnsi"/>
          <w:b/>
          <w:bCs/>
          <w:sz w:val="24"/>
          <w:szCs w:val="24"/>
        </w:rPr>
      </w:pPr>
      <w:r w:rsidRPr="00EC6F57">
        <w:rPr>
          <w:rFonts w:cstheme="minorHAnsi"/>
          <w:sz w:val="24"/>
          <w:szCs w:val="24"/>
        </w:rPr>
        <w:t xml:space="preserve">  „</w:t>
      </w:r>
      <w:r w:rsidR="00C13391" w:rsidRPr="00C13391">
        <w:rPr>
          <w:rFonts w:cstheme="minorHAnsi"/>
          <w:b/>
          <w:bCs/>
          <w:sz w:val="24"/>
          <w:szCs w:val="24"/>
        </w:rPr>
        <w:t>Nabava šivanih zaštitnih omotača i košuljica</w:t>
      </w:r>
      <w:r w:rsidR="00DC087F">
        <w:rPr>
          <w:rFonts w:cstheme="minorHAnsi"/>
          <w:b/>
          <w:bCs/>
          <w:sz w:val="24"/>
          <w:szCs w:val="24"/>
        </w:rPr>
        <w:t xml:space="preserve">“ </w:t>
      </w:r>
    </w:p>
    <w:p w:rsidR="00EC6F57" w:rsidRPr="00EC6F57" w:rsidRDefault="00EC6F57" w:rsidP="00EC6F57">
      <w:pPr>
        <w:jc w:val="both"/>
        <w:rPr>
          <w:rFonts w:cstheme="minorHAnsi"/>
          <w:sz w:val="24"/>
          <w:szCs w:val="24"/>
        </w:rPr>
      </w:pPr>
      <w:r w:rsidRPr="00EC6F57">
        <w:rPr>
          <w:rFonts w:cstheme="minorHAnsi"/>
          <w:sz w:val="24"/>
          <w:szCs w:val="24"/>
        </w:rPr>
        <w:t>“, "NE OTVARAJ"</w:t>
      </w:r>
    </w:p>
    <w:p w:rsidR="00EC6F57" w:rsidRPr="00EC6F57" w:rsidRDefault="00EC6F57" w:rsidP="00EC6F57">
      <w:pPr>
        <w:numPr>
          <w:ilvl w:val="0"/>
          <w:numId w:val="6"/>
        </w:numPr>
        <w:jc w:val="both"/>
        <w:rPr>
          <w:rFonts w:cstheme="minorHAnsi"/>
          <w:sz w:val="24"/>
          <w:szCs w:val="24"/>
        </w:rPr>
      </w:pPr>
      <w:r w:rsidRPr="00EC6F57">
        <w:rPr>
          <w:rFonts w:cstheme="minorHAnsi"/>
          <w:sz w:val="24"/>
          <w:szCs w:val="24"/>
        </w:rPr>
        <w:t>adresa i naziv ponuditelja</w:t>
      </w:r>
    </w:p>
    <w:p w:rsidR="00EC6F57" w:rsidRPr="00EC6F57" w:rsidRDefault="00EC6F57" w:rsidP="00EC6F57">
      <w:pPr>
        <w:numPr>
          <w:ilvl w:val="0"/>
          <w:numId w:val="6"/>
        </w:numPr>
        <w:jc w:val="both"/>
        <w:rPr>
          <w:rFonts w:cstheme="minorHAnsi"/>
          <w:sz w:val="24"/>
          <w:szCs w:val="24"/>
        </w:rPr>
      </w:pPr>
      <w:r w:rsidRPr="00EC6F57">
        <w:rPr>
          <w:rFonts w:cstheme="minorHAnsi"/>
          <w:sz w:val="24"/>
          <w:szCs w:val="24"/>
        </w:rPr>
        <w:t>na omotnici izmjene i/ili dopune treba biti naznačeno:</w:t>
      </w:r>
    </w:p>
    <w:p w:rsidR="00EC6F57" w:rsidRPr="00EC6F57" w:rsidRDefault="00EC6F57" w:rsidP="00EC6F57">
      <w:pPr>
        <w:jc w:val="both"/>
        <w:rPr>
          <w:rFonts w:cstheme="minorHAnsi"/>
          <w:sz w:val="24"/>
          <w:szCs w:val="24"/>
        </w:rPr>
      </w:pPr>
      <w:r w:rsidRPr="00EC6F57">
        <w:rPr>
          <w:rFonts w:cstheme="minorHAnsi"/>
          <w:sz w:val="24"/>
          <w:szCs w:val="24"/>
        </w:rPr>
        <w:t>Izmjena i/ili dopuna ponude za  postup</w:t>
      </w:r>
      <w:r w:rsidR="00FF4993">
        <w:rPr>
          <w:rFonts w:cstheme="minorHAnsi"/>
          <w:sz w:val="24"/>
          <w:szCs w:val="24"/>
        </w:rPr>
        <w:t xml:space="preserve">ak jednostavne nabave </w:t>
      </w:r>
      <w:proofErr w:type="spellStart"/>
      <w:r w:rsidR="00FF4993">
        <w:rPr>
          <w:rFonts w:cstheme="minorHAnsi"/>
          <w:sz w:val="24"/>
          <w:szCs w:val="24"/>
        </w:rPr>
        <w:t>Ev</w:t>
      </w:r>
      <w:proofErr w:type="spellEnd"/>
      <w:r w:rsidR="00FF4993">
        <w:rPr>
          <w:rFonts w:cstheme="minorHAnsi"/>
          <w:sz w:val="24"/>
          <w:szCs w:val="24"/>
        </w:rPr>
        <w:t xml:space="preserve">. broj: </w:t>
      </w:r>
      <w:r w:rsidR="00D22FE3">
        <w:rPr>
          <w:rFonts w:cstheme="minorHAnsi"/>
          <w:sz w:val="24"/>
          <w:szCs w:val="24"/>
        </w:rPr>
        <w:t>XXXXXX</w:t>
      </w:r>
      <w:r w:rsidR="00FF4993">
        <w:rPr>
          <w:rFonts w:cstheme="minorHAnsi"/>
          <w:sz w:val="24"/>
          <w:szCs w:val="24"/>
        </w:rPr>
        <w:t xml:space="preserve"> </w:t>
      </w:r>
      <w:r w:rsidRPr="00EC6F57">
        <w:rPr>
          <w:rFonts w:cstheme="minorHAnsi"/>
          <w:sz w:val="24"/>
          <w:szCs w:val="24"/>
        </w:rPr>
        <w:t>za nabavu :</w:t>
      </w:r>
    </w:p>
    <w:p w:rsidR="00D22FE3" w:rsidRPr="00D22FE3" w:rsidRDefault="00EC6F57" w:rsidP="00D22FE3">
      <w:pPr>
        <w:jc w:val="both"/>
        <w:rPr>
          <w:rFonts w:cstheme="minorHAnsi"/>
          <w:b/>
          <w:bCs/>
          <w:sz w:val="24"/>
          <w:szCs w:val="24"/>
        </w:rPr>
      </w:pPr>
      <w:r w:rsidRPr="00EC6F57">
        <w:rPr>
          <w:rFonts w:cstheme="minorHAnsi"/>
          <w:sz w:val="24"/>
          <w:szCs w:val="24"/>
        </w:rPr>
        <w:t xml:space="preserve"> „</w:t>
      </w:r>
      <w:r w:rsidR="00C13391" w:rsidRPr="00C13391">
        <w:rPr>
          <w:rFonts w:cstheme="minorHAnsi"/>
          <w:b/>
          <w:bCs/>
          <w:sz w:val="24"/>
          <w:szCs w:val="24"/>
        </w:rPr>
        <w:t>Nabava šivanih zaštitnih omotača i košuljica</w:t>
      </w:r>
      <w:r w:rsidR="00D22FE3">
        <w:rPr>
          <w:rFonts w:cstheme="minorHAnsi"/>
          <w:b/>
          <w:bCs/>
          <w:sz w:val="24"/>
          <w:szCs w:val="24"/>
        </w:rPr>
        <w:t>“</w:t>
      </w:r>
      <w:r w:rsidR="00D22FE3" w:rsidRPr="00D22FE3">
        <w:rPr>
          <w:rFonts w:cstheme="minorHAnsi"/>
          <w:b/>
          <w:bCs/>
          <w:sz w:val="24"/>
          <w:szCs w:val="24"/>
        </w:rPr>
        <w:t xml:space="preserve"> </w:t>
      </w:r>
    </w:p>
    <w:p w:rsidR="001C32C6" w:rsidRDefault="00EC6F57" w:rsidP="00EC6F57">
      <w:pPr>
        <w:jc w:val="both"/>
        <w:rPr>
          <w:rFonts w:cstheme="minorHAnsi"/>
          <w:sz w:val="24"/>
          <w:szCs w:val="24"/>
        </w:rPr>
      </w:pPr>
      <w:r w:rsidRPr="00EC6F57">
        <w:rPr>
          <w:rFonts w:cstheme="minorHAnsi"/>
          <w:sz w:val="24"/>
          <w:szCs w:val="24"/>
        </w:rPr>
        <w:t xml:space="preserve">"NE OTVARAJ" </w:t>
      </w:r>
    </w:p>
    <w:p w:rsidR="00EC6F57" w:rsidRPr="00EC6F57" w:rsidRDefault="00EC6F57" w:rsidP="00EC6F57">
      <w:pPr>
        <w:jc w:val="both"/>
        <w:rPr>
          <w:rFonts w:cstheme="minorHAnsi"/>
          <w:sz w:val="24"/>
          <w:szCs w:val="24"/>
        </w:rPr>
      </w:pPr>
      <w:r w:rsidRPr="00EC6F57">
        <w:rPr>
          <w:rFonts w:cstheme="minorHAnsi"/>
          <w:sz w:val="24"/>
          <w:szCs w:val="24"/>
        </w:rPr>
        <w:t>Izmjena i/ili dopuna ponude, adresa i naziv ponuditelja.</w:t>
      </w:r>
    </w:p>
    <w:p w:rsidR="00EC6F57" w:rsidRPr="00EC6F57" w:rsidRDefault="00EC6F57" w:rsidP="00EC6F57">
      <w:pPr>
        <w:jc w:val="both"/>
        <w:rPr>
          <w:rFonts w:cstheme="minorHAnsi"/>
          <w:sz w:val="24"/>
          <w:szCs w:val="24"/>
        </w:rPr>
      </w:pPr>
      <w:r w:rsidRPr="00EC6F57">
        <w:rPr>
          <w:rFonts w:cstheme="minorHAnsi"/>
          <w:sz w:val="24"/>
          <w:szCs w:val="24"/>
        </w:rPr>
        <w:t>Ukoliko omotnica nije zapečaćena i označena u skladu s ovom odrednicom, Naručitelj neće snositi odgovornost u slučaju da se ponuda i/ili izmjena/dopuna zagubi, krivo ili prerano otvori te ne evidentira na otvaranju ponuda.</w:t>
      </w:r>
    </w:p>
    <w:p w:rsidR="00EC6F57" w:rsidRPr="00EC6F57" w:rsidRDefault="00EC6F57" w:rsidP="00EC6F57">
      <w:pPr>
        <w:jc w:val="both"/>
        <w:rPr>
          <w:rFonts w:cstheme="minorHAnsi"/>
          <w:sz w:val="24"/>
          <w:szCs w:val="24"/>
        </w:rPr>
      </w:pPr>
      <w:r w:rsidRPr="00EC6F57">
        <w:rPr>
          <w:rFonts w:cstheme="minorHAnsi"/>
          <w:sz w:val="24"/>
          <w:szCs w:val="24"/>
        </w:rPr>
        <w:t xml:space="preserve">Omotnice se moraju dostaviti na navedeni naslov  do </w:t>
      </w:r>
      <w:r w:rsidR="00BD4225" w:rsidRPr="002E311A">
        <w:rPr>
          <w:rFonts w:cstheme="minorHAnsi"/>
          <w:sz w:val="24"/>
          <w:szCs w:val="24"/>
        </w:rPr>
        <w:t>13.09.</w:t>
      </w:r>
      <w:r w:rsidRPr="002E311A">
        <w:rPr>
          <w:rFonts w:cstheme="minorHAnsi"/>
          <w:sz w:val="24"/>
          <w:szCs w:val="24"/>
        </w:rPr>
        <w:t xml:space="preserve">2021. godine do </w:t>
      </w:r>
      <w:bookmarkStart w:id="4" w:name="RokZaDostavuSat1"/>
      <w:bookmarkEnd w:id="4"/>
      <w:r w:rsidRPr="002E311A">
        <w:rPr>
          <w:rFonts w:cstheme="minorHAnsi"/>
          <w:sz w:val="24"/>
          <w:szCs w:val="24"/>
        </w:rPr>
        <w:t>1</w:t>
      </w:r>
      <w:r w:rsidR="00BD4225" w:rsidRPr="002E311A">
        <w:rPr>
          <w:rFonts w:cstheme="minorHAnsi"/>
          <w:sz w:val="24"/>
          <w:szCs w:val="24"/>
        </w:rPr>
        <w:t>0</w:t>
      </w:r>
      <w:r w:rsidRPr="002E311A">
        <w:rPr>
          <w:rFonts w:cstheme="minorHAnsi"/>
          <w:sz w:val="24"/>
          <w:szCs w:val="24"/>
        </w:rPr>
        <w:t>:00 sati</w:t>
      </w:r>
      <w:r w:rsidRPr="00EC6F57">
        <w:rPr>
          <w:rFonts w:cstheme="minorHAnsi"/>
          <w:sz w:val="24"/>
          <w:szCs w:val="24"/>
        </w:rPr>
        <w:t xml:space="preserve"> na urudžbeni zapisnik u tajništvo Muzeja Mimara, Trg F. Roosevelta 5, Zagreb.</w:t>
      </w:r>
    </w:p>
    <w:p w:rsidR="008824BF" w:rsidRPr="001C32C6" w:rsidRDefault="008824BF" w:rsidP="008824BF">
      <w:pPr>
        <w:jc w:val="both"/>
        <w:rPr>
          <w:rFonts w:cstheme="minorHAnsi"/>
          <w:b/>
          <w:bCs/>
          <w:sz w:val="24"/>
          <w:szCs w:val="24"/>
        </w:rPr>
      </w:pPr>
      <w:r w:rsidRPr="008824BF">
        <w:rPr>
          <w:rFonts w:cstheme="minorHAnsi"/>
          <w:sz w:val="24"/>
          <w:szCs w:val="24"/>
        </w:rPr>
        <w:t xml:space="preserve">Ponude se mogu dostaviti i elektroničkim sredstvom komunikacije na </w:t>
      </w:r>
      <w:r w:rsidR="001C32C6">
        <w:rPr>
          <w:rFonts w:cstheme="minorHAnsi"/>
          <w:sz w:val="24"/>
          <w:szCs w:val="24"/>
        </w:rPr>
        <w:t xml:space="preserve">sljedeću adresu: </w:t>
      </w:r>
      <w:hyperlink r:id="rId10" w:history="1">
        <w:r w:rsidR="001C32C6" w:rsidRPr="001C32C6">
          <w:rPr>
            <w:rStyle w:val="Hiperveza"/>
            <w:rFonts w:cstheme="minorHAnsi"/>
            <w:sz w:val="24"/>
            <w:szCs w:val="24"/>
          </w:rPr>
          <w:t>mirjana.blazevic@mimara.hr</w:t>
        </w:r>
      </w:hyperlink>
      <w:r w:rsidR="001C32C6">
        <w:rPr>
          <w:rFonts w:cstheme="minorHAnsi"/>
          <w:sz w:val="24"/>
          <w:szCs w:val="24"/>
        </w:rPr>
        <w:t xml:space="preserve"> uz naznaku u predmetu elektroničke poruke </w:t>
      </w:r>
      <w:r w:rsidR="001C32C6" w:rsidRPr="001C32C6">
        <w:rPr>
          <w:rFonts w:cstheme="minorHAnsi"/>
          <w:b/>
          <w:bCs/>
          <w:sz w:val="24"/>
          <w:szCs w:val="24"/>
        </w:rPr>
        <w:t>evidencijskog broja nabave</w:t>
      </w:r>
      <w:r w:rsidR="00CD3A99">
        <w:rPr>
          <w:rFonts w:cstheme="minorHAnsi"/>
          <w:b/>
          <w:bCs/>
          <w:sz w:val="24"/>
          <w:szCs w:val="24"/>
        </w:rPr>
        <w:t>.</w:t>
      </w:r>
    </w:p>
    <w:p w:rsidR="008824BF" w:rsidRDefault="008824BF" w:rsidP="00EC6F57">
      <w:pPr>
        <w:jc w:val="both"/>
        <w:rPr>
          <w:rFonts w:cstheme="minorHAnsi"/>
          <w:sz w:val="24"/>
          <w:szCs w:val="24"/>
        </w:rPr>
      </w:pPr>
    </w:p>
    <w:p w:rsidR="00EC6F57" w:rsidRPr="00EC6F57" w:rsidRDefault="00EC6F57" w:rsidP="00EC6F57">
      <w:pPr>
        <w:jc w:val="both"/>
        <w:rPr>
          <w:rFonts w:cstheme="minorHAnsi"/>
          <w:sz w:val="24"/>
          <w:szCs w:val="24"/>
        </w:rPr>
      </w:pPr>
      <w:r w:rsidRPr="00EC6F57">
        <w:rPr>
          <w:rFonts w:cstheme="minorHAnsi"/>
          <w:sz w:val="24"/>
          <w:szCs w:val="24"/>
        </w:rPr>
        <w:t>U ovom postupku jednostavne nabave naručitelj nije obvezan provoditi javno otvaranje ponuda.</w:t>
      </w:r>
    </w:p>
    <w:p w:rsidR="00EC6F57" w:rsidRPr="00EC6F57" w:rsidRDefault="00EC6F57" w:rsidP="00EC6F57">
      <w:pPr>
        <w:jc w:val="both"/>
        <w:rPr>
          <w:rFonts w:cstheme="minorHAnsi"/>
          <w:sz w:val="24"/>
          <w:szCs w:val="24"/>
        </w:rPr>
      </w:pPr>
      <w:r w:rsidRPr="00EC6F57">
        <w:rPr>
          <w:rFonts w:cstheme="minorHAnsi"/>
          <w:sz w:val="24"/>
          <w:szCs w:val="24"/>
        </w:rPr>
        <w:t xml:space="preserve"> Nakon proteka roka za dostavu ponuda, ponuda se ne smije mijenjati. Ponude koje pristignu nakon navedenog roka bit će isključene.</w:t>
      </w:r>
    </w:p>
    <w:p w:rsidR="00EC6F57" w:rsidRPr="00EC6F57" w:rsidRDefault="00EC6F57" w:rsidP="00EC6F57">
      <w:pPr>
        <w:jc w:val="both"/>
        <w:rPr>
          <w:rFonts w:cstheme="minorHAnsi"/>
          <w:sz w:val="24"/>
          <w:szCs w:val="24"/>
        </w:rPr>
      </w:pPr>
      <w:r w:rsidRPr="00EC6F57">
        <w:rPr>
          <w:rFonts w:cstheme="minorHAnsi"/>
          <w:sz w:val="24"/>
          <w:szCs w:val="24"/>
        </w:rPr>
        <w:t xml:space="preserve">Do isteka roka za dostavu ponude ponuditelj može dodatnom, pravovaljano potpisanom izjavom izmijeniti svoju ponudu, nadopuniti je ili od nje odustati. </w:t>
      </w:r>
    </w:p>
    <w:p w:rsidR="00EC6F57" w:rsidRDefault="00D22FE3" w:rsidP="00053532">
      <w:pPr>
        <w:jc w:val="both"/>
        <w:rPr>
          <w:rFonts w:cstheme="minorHAnsi"/>
          <w:b/>
          <w:bCs/>
          <w:sz w:val="24"/>
          <w:szCs w:val="24"/>
        </w:rPr>
      </w:pPr>
      <w:r>
        <w:rPr>
          <w:rFonts w:cstheme="minorHAnsi"/>
          <w:b/>
          <w:bCs/>
          <w:sz w:val="24"/>
          <w:szCs w:val="24"/>
        </w:rPr>
        <w:t>19. POSEBNI UVJETI IZVRŠENJA</w:t>
      </w:r>
    </w:p>
    <w:p w:rsidR="00D22FE3" w:rsidRDefault="00D22FE3" w:rsidP="00053532">
      <w:pPr>
        <w:jc w:val="both"/>
        <w:rPr>
          <w:rFonts w:cstheme="minorHAnsi"/>
          <w:b/>
          <w:bCs/>
          <w:sz w:val="24"/>
          <w:szCs w:val="24"/>
        </w:rPr>
      </w:pPr>
      <w:r>
        <w:rPr>
          <w:rFonts w:cstheme="minorHAnsi"/>
          <w:b/>
          <w:bCs/>
          <w:sz w:val="24"/>
          <w:szCs w:val="24"/>
        </w:rPr>
        <w:t>19.1</w:t>
      </w:r>
      <w:r w:rsidR="00EE73B9">
        <w:rPr>
          <w:rFonts w:cstheme="minorHAnsi"/>
          <w:b/>
          <w:bCs/>
          <w:sz w:val="24"/>
          <w:szCs w:val="24"/>
        </w:rPr>
        <w:t>.</w:t>
      </w:r>
      <w:r>
        <w:rPr>
          <w:rFonts w:cstheme="minorHAnsi"/>
          <w:b/>
          <w:bCs/>
          <w:sz w:val="24"/>
          <w:szCs w:val="24"/>
        </w:rPr>
        <w:t xml:space="preserve"> JAMSTVENI ROK</w:t>
      </w:r>
    </w:p>
    <w:p w:rsidR="00C565C9" w:rsidRPr="00C565C9" w:rsidRDefault="00C565C9" w:rsidP="00C565C9">
      <w:pPr>
        <w:jc w:val="both"/>
        <w:rPr>
          <w:rFonts w:cstheme="minorHAnsi"/>
          <w:sz w:val="24"/>
          <w:szCs w:val="24"/>
        </w:rPr>
      </w:pPr>
      <w:r w:rsidRPr="00C565C9">
        <w:rPr>
          <w:rFonts w:cstheme="minorHAnsi"/>
          <w:sz w:val="24"/>
          <w:szCs w:val="24"/>
        </w:rPr>
        <w:lastRenderedPageBreak/>
        <w:t xml:space="preserve">Jamstveni rok za </w:t>
      </w:r>
      <w:r w:rsidR="00C13391" w:rsidRPr="00C13391">
        <w:rPr>
          <w:rFonts w:cstheme="minorHAnsi"/>
          <w:sz w:val="24"/>
          <w:szCs w:val="24"/>
        </w:rPr>
        <w:t>svu robu</w:t>
      </w:r>
      <w:r w:rsidRPr="00C13391">
        <w:rPr>
          <w:rFonts w:cstheme="minorHAnsi"/>
          <w:sz w:val="24"/>
          <w:szCs w:val="24"/>
        </w:rPr>
        <w:t xml:space="preserve"> koje čin</w:t>
      </w:r>
      <w:r w:rsidR="00C13391" w:rsidRPr="00C13391">
        <w:rPr>
          <w:rFonts w:cstheme="minorHAnsi"/>
          <w:sz w:val="24"/>
          <w:szCs w:val="24"/>
        </w:rPr>
        <w:t xml:space="preserve">i </w:t>
      </w:r>
      <w:r w:rsidRPr="00C13391">
        <w:rPr>
          <w:rFonts w:cstheme="minorHAnsi"/>
          <w:sz w:val="24"/>
          <w:szCs w:val="24"/>
        </w:rPr>
        <w:t>predmet nabave</w:t>
      </w:r>
      <w:r w:rsidRPr="00C565C9">
        <w:rPr>
          <w:rFonts w:cstheme="minorHAnsi"/>
          <w:sz w:val="24"/>
          <w:szCs w:val="24"/>
        </w:rPr>
        <w:t xml:space="preserve"> iznosi </w:t>
      </w:r>
      <w:r w:rsidRPr="00D22DD6">
        <w:rPr>
          <w:rFonts w:cstheme="minorHAnsi"/>
          <w:b/>
          <w:bCs/>
          <w:sz w:val="24"/>
          <w:szCs w:val="24"/>
        </w:rPr>
        <w:t xml:space="preserve">24 mjeseci </w:t>
      </w:r>
      <w:r w:rsidRPr="00C565C9">
        <w:rPr>
          <w:rFonts w:cstheme="minorHAnsi"/>
          <w:sz w:val="24"/>
          <w:szCs w:val="24"/>
        </w:rPr>
        <w:t xml:space="preserve">za koje će vrijeme u uvjetima normalnog korištenja nabavljene robe </w:t>
      </w:r>
      <w:r w:rsidR="00C13391" w:rsidRPr="00C13391">
        <w:rPr>
          <w:rFonts w:cstheme="minorHAnsi"/>
          <w:sz w:val="24"/>
          <w:szCs w:val="24"/>
        </w:rPr>
        <w:t>odabrani ponuditelj</w:t>
      </w:r>
      <w:r w:rsidRPr="00C565C9">
        <w:rPr>
          <w:rFonts w:cstheme="minorHAnsi"/>
          <w:sz w:val="24"/>
          <w:szCs w:val="24"/>
        </w:rPr>
        <w:t xml:space="preserve"> snositi sve troškove eventualnih popravaka ili zamjene, osim onih kvarova za koje je odgovoran Naručitelj i/ili osobe za koje odgovara Naručitelj.</w:t>
      </w:r>
    </w:p>
    <w:p w:rsidR="00C565C9" w:rsidRPr="00C565C9" w:rsidRDefault="00C565C9" w:rsidP="00C565C9">
      <w:pPr>
        <w:jc w:val="both"/>
        <w:rPr>
          <w:rFonts w:cstheme="minorHAnsi"/>
          <w:b/>
          <w:bCs/>
          <w:sz w:val="24"/>
          <w:szCs w:val="24"/>
        </w:rPr>
      </w:pPr>
      <w:r w:rsidRPr="00C565C9">
        <w:rPr>
          <w:rFonts w:cstheme="minorHAnsi"/>
          <w:sz w:val="24"/>
          <w:szCs w:val="24"/>
        </w:rPr>
        <w:t>Jamstveni rok počinje teći od primitka robe, odnosno potpisa primopredajnog zapisnika</w:t>
      </w:r>
      <w:r w:rsidRPr="00C565C9">
        <w:rPr>
          <w:rFonts w:cstheme="minorHAnsi"/>
          <w:b/>
          <w:bCs/>
          <w:sz w:val="24"/>
          <w:szCs w:val="24"/>
        </w:rPr>
        <w:t>.</w:t>
      </w:r>
    </w:p>
    <w:p w:rsidR="00D22FE3" w:rsidRDefault="00CA6920" w:rsidP="00053532">
      <w:pPr>
        <w:jc w:val="both"/>
        <w:rPr>
          <w:rFonts w:cstheme="minorHAnsi"/>
          <w:b/>
          <w:bCs/>
          <w:sz w:val="24"/>
          <w:szCs w:val="24"/>
        </w:rPr>
      </w:pPr>
      <w:r>
        <w:rPr>
          <w:rFonts w:cstheme="minorHAnsi"/>
          <w:b/>
          <w:bCs/>
          <w:sz w:val="24"/>
          <w:szCs w:val="24"/>
        </w:rPr>
        <w:t xml:space="preserve">20. </w:t>
      </w:r>
      <w:r w:rsidR="00571869" w:rsidRPr="00571869">
        <w:rPr>
          <w:rFonts w:cstheme="minorHAnsi"/>
          <w:b/>
          <w:bCs/>
          <w:sz w:val="24"/>
          <w:szCs w:val="24"/>
          <w:lang w:bidi="hr-HR"/>
        </w:rPr>
        <w:t>UVJETI I ZAHTJEVI KOJI MORAJU BITI ISPUNJENI SUKLADNO POSEBNIM PROPISIMA ILI STRUČNIM PRAVILIMA</w:t>
      </w:r>
    </w:p>
    <w:p w:rsidR="00EE73B9" w:rsidRDefault="00025250" w:rsidP="00025250">
      <w:pPr>
        <w:jc w:val="both"/>
        <w:rPr>
          <w:rFonts w:cstheme="minorHAnsi"/>
          <w:sz w:val="24"/>
          <w:szCs w:val="24"/>
          <w:lang w:bidi="hr-HR"/>
        </w:rPr>
      </w:pPr>
      <w:r w:rsidRPr="00025250">
        <w:rPr>
          <w:rFonts w:cstheme="minorHAnsi"/>
          <w:sz w:val="24"/>
          <w:szCs w:val="24"/>
          <w:lang w:bidi="hr-HR"/>
        </w:rPr>
        <w:t xml:space="preserve">Ponuditelj može u ponudi ili nakon odluke o odabiru, a obvezan je najkasnije do potpisa ugovora dostaviti Naručitelju dokaze da je ishodio </w:t>
      </w:r>
      <w:r>
        <w:rPr>
          <w:rFonts w:cstheme="minorHAnsi"/>
          <w:sz w:val="24"/>
          <w:szCs w:val="24"/>
          <w:lang w:bidi="hr-HR"/>
        </w:rPr>
        <w:t>d</w:t>
      </w:r>
      <w:r w:rsidRPr="00025250">
        <w:rPr>
          <w:rFonts w:cstheme="minorHAnsi"/>
          <w:sz w:val="24"/>
          <w:szCs w:val="24"/>
          <w:lang w:bidi="hr-HR"/>
        </w:rPr>
        <w:t>opuštenje za obavljanje poslova zaštite i očuvanja kulturnih dobara</w:t>
      </w:r>
      <w:r w:rsidR="00EE73B9">
        <w:rPr>
          <w:rFonts w:cstheme="minorHAnsi"/>
          <w:sz w:val="24"/>
          <w:szCs w:val="24"/>
          <w:lang w:bidi="hr-HR"/>
        </w:rPr>
        <w:t xml:space="preserve"> sukladno zakonskim propisima Republike Hrvatske.</w:t>
      </w:r>
    </w:p>
    <w:p w:rsidR="00EE73B9" w:rsidRDefault="00EE73B9" w:rsidP="00025250">
      <w:pPr>
        <w:jc w:val="both"/>
        <w:rPr>
          <w:rFonts w:cstheme="minorHAnsi"/>
          <w:sz w:val="24"/>
          <w:szCs w:val="24"/>
          <w:lang w:bidi="hr-HR"/>
        </w:rPr>
      </w:pPr>
      <w:r>
        <w:rPr>
          <w:rFonts w:cstheme="minorHAnsi"/>
          <w:sz w:val="24"/>
          <w:szCs w:val="24"/>
          <w:lang w:bidi="hr-HR"/>
        </w:rPr>
        <w:t>Na</w:t>
      </w:r>
      <w:r w:rsidR="00F913D8">
        <w:rPr>
          <w:rFonts w:cstheme="minorHAnsi"/>
          <w:sz w:val="24"/>
          <w:szCs w:val="24"/>
          <w:lang w:bidi="hr-HR"/>
        </w:rPr>
        <w:t>r</w:t>
      </w:r>
      <w:r>
        <w:rPr>
          <w:rFonts w:cstheme="minorHAnsi"/>
          <w:sz w:val="24"/>
          <w:szCs w:val="24"/>
          <w:lang w:bidi="hr-HR"/>
        </w:rPr>
        <w:t xml:space="preserve">učitelj će prihvatiti kao valjan bilo koji dokaz propisan kao valjan </w:t>
      </w:r>
      <w:r w:rsidR="00025250" w:rsidRPr="00025250">
        <w:rPr>
          <w:rFonts w:cstheme="minorHAnsi"/>
          <w:sz w:val="24"/>
          <w:szCs w:val="24"/>
          <w:lang w:bidi="hr-HR"/>
        </w:rPr>
        <w:t>Zakon</w:t>
      </w:r>
      <w:r>
        <w:rPr>
          <w:rFonts w:cstheme="minorHAnsi"/>
          <w:sz w:val="24"/>
          <w:szCs w:val="24"/>
          <w:lang w:bidi="hr-HR"/>
        </w:rPr>
        <w:t>om</w:t>
      </w:r>
      <w:r w:rsidR="00025250" w:rsidRPr="00025250">
        <w:rPr>
          <w:rFonts w:cstheme="minorHAnsi"/>
          <w:sz w:val="24"/>
          <w:szCs w:val="24"/>
          <w:lang w:bidi="hr-HR"/>
        </w:rPr>
        <w:t xml:space="preserve"> o zaštiti i očuvanju kulturnih dobara i Pravilnik</w:t>
      </w:r>
      <w:r>
        <w:rPr>
          <w:rFonts w:cstheme="minorHAnsi"/>
          <w:sz w:val="24"/>
          <w:szCs w:val="24"/>
          <w:lang w:bidi="hr-HR"/>
        </w:rPr>
        <w:t>om</w:t>
      </w:r>
      <w:r w:rsidR="00025250" w:rsidRPr="00025250">
        <w:rPr>
          <w:rFonts w:cstheme="minorHAnsi"/>
          <w:sz w:val="24"/>
          <w:szCs w:val="24"/>
          <w:lang w:bidi="hr-HR"/>
        </w:rPr>
        <w:t xml:space="preserve"> o uvjetima za dobivanje dopuštenja za obavljanje poslova na zaštiti i očuvanju kulturnih dobara </w:t>
      </w:r>
      <w:r>
        <w:rPr>
          <w:rFonts w:cstheme="minorHAnsi"/>
          <w:sz w:val="24"/>
          <w:szCs w:val="24"/>
          <w:lang w:bidi="hr-HR"/>
        </w:rPr>
        <w:t>(NN 98/18)</w:t>
      </w:r>
    </w:p>
    <w:p w:rsidR="00025250" w:rsidRPr="00025250" w:rsidRDefault="00025250" w:rsidP="00025250">
      <w:pPr>
        <w:jc w:val="both"/>
        <w:rPr>
          <w:rFonts w:cstheme="minorHAnsi"/>
          <w:sz w:val="24"/>
          <w:szCs w:val="24"/>
          <w:lang w:bidi="hr-HR"/>
        </w:rPr>
      </w:pPr>
      <w:r w:rsidRPr="00025250">
        <w:rPr>
          <w:rFonts w:cstheme="minorHAnsi"/>
          <w:sz w:val="24"/>
          <w:szCs w:val="24"/>
          <w:lang w:bidi="hr-HR"/>
        </w:rPr>
        <w:t>Uvjeti iz ove točke Poziva na dostavu ponuda  moraju biti zadovoljeni kod onog gospodarskog subjekta koji će pružati usluge koje su predmet nabave. Uvjeti moraju biti zadovoljeni najkasnije do potpisa ugovora. Ako gospodarski subjekt ne dostavi gore navedene dokaze najkasnije do potpisa  ugovora, smatrat će se da je odbio potpisati ugovor.</w:t>
      </w:r>
    </w:p>
    <w:p w:rsidR="00D22FE3" w:rsidRDefault="00D22FE3" w:rsidP="00AB288A">
      <w:pPr>
        <w:jc w:val="both"/>
        <w:rPr>
          <w:rFonts w:cstheme="minorHAnsi"/>
          <w:b/>
          <w:bCs/>
          <w:sz w:val="24"/>
          <w:szCs w:val="24"/>
        </w:rPr>
      </w:pPr>
    </w:p>
    <w:p w:rsidR="00AB288A" w:rsidRPr="00EF470C" w:rsidRDefault="00C13391" w:rsidP="00AB288A">
      <w:pPr>
        <w:jc w:val="both"/>
        <w:rPr>
          <w:rFonts w:cstheme="minorHAnsi"/>
          <w:b/>
          <w:bCs/>
          <w:sz w:val="24"/>
          <w:szCs w:val="24"/>
        </w:rPr>
      </w:pPr>
      <w:r>
        <w:rPr>
          <w:rFonts w:cstheme="minorHAnsi"/>
          <w:b/>
          <w:bCs/>
          <w:sz w:val="24"/>
          <w:szCs w:val="24"/>
        </w:rPr>
        <w:t>2</w:t>
      </w:r>
      <w:r w:rsidR="00EE73B9">
        <w:rPr>
          <w:rFonts w:cstheme="minorHAnsi"/>
          <w:b/>
          <w:bCs/>
          <w:sz w:val="24"/>
          <w:szCs w:val="24"/>
        </w:rPr>
        <w:t>1</w:t>
      </w:r>
      <w:r w:rsidR="00AB288A" w:rsidRPr="00EF470C">
        <w:rPr>
          <w:rFonts w:cstheme="minorHAnsi"/>
          <w:b/>
          <w:bCs/>
          <w:sz w:val="24"/>
          <w:szCs w:val="24"/>
        </w:rPr>
        <w:t>. DONOŠENJE ODLUKE O ODABIRU ODNOSNO ODLUKE O PONIŠTENJU</w:t>
      </w:r>
    </w:p>
    <w:p w:rsidR="00AB288A" w:rsidRPr="00EF470C" w:rsidRDefault="00AB288A" w:rsidP="00AB288A">
      <w:pPr>
        <w:jc w:val="both"/>
        <w:rPr>
          <w:rFonts w:cstheme="minorHAnsi"/>
          <w:sz w:val="24"/>
          <w:szCs w:val="24"/>
        </w:rPr>
      </w:pPr>
      <w:r w:rsidRPr="00EF470C">
        <w:rPr>
          <w:rFonts w:cstheme="minorHAnsi"/>
          <w:sz w:val="24"/>
          <w:szCs w:val="24"/>
        </w:rPr>
        <w:t xml:space="preserve">Nakon pregleda i ocjene ponuda valjane ponude rangiraju se prema kriteriju za odabir ponude te se donosi Odluka o odabiru sa prijedlogom Ponuditelja s kojim će Naručitelj sklopiti Ugovor o nabavi robe. </w:t>
      </w:r>
      <w:r w:rsidR="00F6645B" w:rsidRPr="00EF470C">
        <w:rPr>
          <w:rFonts w:cstheme="minorHAnsi"/>
          <w:sz w:val="24"/>
          <w:szCs w:val="24"/>
        </w:rPr>
        <w:t>Odluka o odabiru ili poništenju donosi se u roku od 30 dana od isteka roka za dostavu ponuda</w:t>
      </w:r>
      <w:r w:rsidR="00BF6F27" w:rsidRPr="00EF470C">
        <w:rPr>
          <w:rFonts w:cstheme="minorHAnsi"/>
          <w:sz w:val="24"/>
          <w:szCs w:val="24"/>
        </w:rPr>
        <w:t xml:space="preserve">. </w:t>
      </w:r>
      <w:r w:rsidRPr="00EF470C">
        <w:rPr>
          <w:rFonts w:cstheme="minorHAnsi"/>
          <w:sz w:val="24"/>
          <w:szCs w:val="24"/>
        </w:rPr>
        <w:t>Naručitelj će sastaviti Zapisnik sa sastanka za ocjenu ponuda te će sve ponuditelje obavijestiti o odabiru ponuditelja najkasnije po sklapanju Ugovora o nabavi.</w:t>
      </w:r>
    </w:p>
    <w:p w:rsidR="00AB288A" w:rsidRPr="00EF470C" w:rsidRDefault="00C13391" w:rsidP="00AB288A">
      <w:pPr>
        <w:jc w:val="both"/>
        <w:rPr>
          <w:rFonts w:cstheme="minorHAnsi"/>
          <w:b/>
          <w:bCs/>
          <w:sz w:val="24"/>
          <w:szCs w:val="24"/>
        </w:rPr>
      </w:pPr>
      <w:r>
        <w:rPr>
          <w:rFonts w:cstheme="minorHAnsi"/>
          <w:b/>
          <w:bCs/>
          <w:sz w:val="24"/>
          <w:szCs w:val="24"/>
        </w:rPr>
        <w:t>2</w:t>
      </w:r>
      <w:r w:rsidR="00EE73B9">
        <w:rPr>
          <w:rFonts w:cstheme="minorHAnsi"/>
          <w:b/>
          <w:bCs/>
          <w:sz w:val="24"/>
          <w:szCs w:val="24"/>
        </w:rPr>
        <w:t>2</w:t>
      </w:r>
      <w:r w:rsidR="00AB288A" w:rsidRPr="00EF470C">
        <w:rPr>
          <w:rFonts w:cstheme="minorHAnsi"/>
          <w:b/>
          <w:bCs/>
          <w:sz w:val="24"/>
          <w:szCs w:val="24"/>
        </w:rPr>
        <w:t>. PRILOZI</w:t>
      </w:r>
    </w:p>
    <w:p w:rsidR="00AB288A" w:rsidRPr="00EF470C" w:rsidRDefault="00AB288A" w:rsidP="00AB288A">
      <w:pPr>
        <w:pStyle w:val="Odlomakpopisa"/>
        <w:numPr>
          <w:ilvl w:val="0"/>
          <w:numId w:val="4"/>
        </w:numPr>
        <w:jc w:val="both"/>
        <w:rPr>
          <w:rFonts w:cstheme="minorHAnsi"/>
          <w:sz w:val="24"/>
          <w:szCs w:val="24"/>
        </w:rPr>
      </w:pPr>
      <w:r w:rsidRPr="00EF470C">
        <w:rPr>
          <w:rFonts w:cstheme="minorHAnsi"/>
          <w:sz w:val="24"/>
          <w:szCs w:val="24"/>
        </w:rPr>
        <w:t>Prilog 1. Ponudbeni list</w:t>
      </w:r>
    </w:p>
    <w:p w:rsidR="00AB288A" w:rsidRPr="00EF470C" w:rsidRDefault="00AB288A" w:rsidP="00AB288A">
      <w:pPr>
        <w:pStyle w:val="Odlomakpopisa"/>
        <w:numPr>
          <w:ilvl w:val="0"/>
          <w:numId w:val="4"/>
        </w:numPr>
        <w:jc w:val="both"/>
        <w:rPr>
          <w:rFonts w:cstheme="minorHAnsi"/>
          <w:sz w:val="24"/>
          <w:szCs w:val="24"/>
        </w:rPr>
      </w:pPr>
      <w:r w:rsidRPr="00EF470C">
        <w:rPr>
          <w:rFonts w:cstheme="minorHAnsi"/>
          <w:sz w:val="24"/>
          <w:szCs w:val="24"/>
        </w:rPr>
        <w:t xml:space="preserve">Prilog 2. </w:t>
      </w:r>
      <w:r w:rsidR="00C13391">
        <w:rPr>
          <w:rFonts w:cstheme="minorHAnsi"/>
          <w:sz w:val="24"/>
          <w:szCs w:val="24"/>
        </w:rPr>
        <w:t>Troškovnik</w:t>
      </w:r>
    </w:p>
    <w:p w:rsidR="00BF6F27" w:rsidRPr="00CD3A99" w:rsidRDefault="003026C9" w:rsidP="00C13391">
      <w:pPr>
        <w:pStyle w:val="Odlomakpopisa"/>
        <w:numPr>
          <w:ilvl w:val="0"/>
          <w:numId w:val="4"/>
        </w:numPr>
        <w:jc w:val="both"/>
        <w:rPr>
          <w:rFonts w:cstheme="minorHAnsi"/>
          <w:sz w:val="24"/>
          <w:szCs w:val="24"/>
        </w:rPr>
      </w:pPr>
      <w:r w:rsidRPr="00EF470C">
        <w:rPr>
          <w:rFonts w:cstheme="minorHAnsi"/>
          <w:sz w:val="24"/>
          <w:szCs w:val="24"/>
        </w:rPr>
        <w:t xml:space="preserve">Prilog </w:t>
      </w:r>
      <w:r w:rsidR="002D4934">
        <w:rPr>
          <w:rFonts w:cstheme="minorHAnsi"/>
          <w:sz w:val="24"/>
          <w:szCs w:val="24"/>
        </w:rPr>
        <w:t>3</w:t>
      </w:r>
      <w:r w:rsidRPr="00EF470C">
        <w:rPr>
          <w:rFonts w:cstheme="minorHAnsi"/>
          <w:sz w:val="24"/>
          <w:szCs w:val="24"/>
        </w:rPr>
        <w:t xml:space="preserve">. </w:t>
      </w:r>
      <w:r w:rsidR="00C13391">
        <w:rPr>
          <w:rFonts w:cstheme="minorHAnsi"/>
          <w:sz w:val="24"/>
          <w:szCs w:val="24"/>
        </w:rPr>
        <w:t>Popis isporuka</w:t>
      </w:r>
    </w:p>
    <w:sectPr w:rsidR="00BF6F27" w:rsidRPr="00CD3A99" w:rsidSect="00602A20">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D4D" w:rsidRDefault="009B4D4D" w:rsidP="005552D8">
      <w:pPr>
        <w:spacing w:after="0" w:line="240" w:lineRule="auto"/>
      </w:pPr>
      <w:r>
        <w:separator/>
      </w:r>
    </w:p>
  </w:endnote>
  <w:endnote w:type="continuationSeparator" w:id="0">
    <w:p w:rsidR="009B4D4D" w:rsidRDefault="009B4D4D" w:rsidP="00555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kkurat Light Pro">
    <w:altName w:val="Calibri"/>
    <w:panose1 w:val="00000000000000000000"/>
    <w:charset w:val="00"/>
    <w:family w:val="modern"/>
    <w:notTrueType/>
    <w:pitch w:val="variable"/>
    <w:sig w:usb0="800000AF" w:usb1="5000206A" w:usb2="00000000" w:usb3="00000000" w:csb0="0000000B"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D4D" w:rsidRDefault="009B4D4D" w:rsidP="005552D8">
      <w:pPr>
        <w:spacing w:after="0" w:line="240" w:lineRule="auto"/>
      </w:pPr>
      <w:r>
        <w:separator/>
      </w:r>
    </w:p>
  </w:footnote>
  <w:footnote w:type="continuationSeparator" w:id="0">
    <w:p w:rsidR="009B4D4D" w:rsidRDefault="009B4D4D" w:rsidP="005552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4A" w:rsidRDefault="00787471" w:rsidP="00787471">
    <w:pPr>
      <w:pStyle w:val="Zaglavlje"/>
      <w:jc w:val="right"/>
    </w:pPr>
    <w:r w:rsidRPr="00787471">
      <w:rPr>
        <w:rFonts w:ascii="Times New Roman" w:eastAsia="Times New Roman" w:hAnsi="Times New Roman" w:cs="Times New Roman"/>
        <w:noProof/>
        <w:sz w:val="24"/>
        <w:szCs w:val="24"/>
        <w:lang w:eastAsia="hr-HR"/>
      </w:rPr>
      <w:drawing>
        <wp:inline distT="0" distB="0" distL="0" distR="0">
          <wp:extent cx="1684020" cy="780135"/>
          <wp:effectExtent l="0" t="0" r="0" b="1270"/>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4087"/>
                  <a:stretch/>
                </pic:blipFill>
                <pic:spPr bwMode="auto">
                  <a:xfrm>
                    <a:off x="0" y="0"/>
                    <a:ext cx="1769309" cy="81964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90C4A" w:rsidRDefault="00790C4A">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57C0C"/>
    <w:multiLevelType w:val="hybridMultilevel"/>
    <w:tmpl w:val="0A64062E"/>
    <w:lvl w:ilvl="0" w:tplc="21A4EE78">
      <w:numFmt w:val="bullet"/>
      <w:lvlText w:val="•"/>
      <w:lvlJc w:val="left"/>
      <w:pPr>
        <w:ind w:left="1068" w:hanging="708"/>
      </w:pPr>
      <w:rPr>
        <w:rFonts w:ascii="Akkurat Light Pro" w:eastAsiaTheme="minorHAnsi" w:hAnsi="Akkurat Light Pro"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1D10CE0"/>
    <w:multiLevelType w:val="hybridMultilevel"/>
    <w:tmpl w:val="AA40EA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A3561EE"/>
    <w:multiLevelType w:val="hybridMultilevel"/>
    <w:tmpl w:val="5EDCAB5E"/>
    <w:lvl w:ilvl="0" w:tplc="0A76CA46">
      <w:start w:val="15"/>
      <w:numFmt w:val="bullet"/>
      <w:lvlText w:val="•"/>
      <w:lvlJc w:val="left"/>
      <w:pPr>
        <w:ind w:left="720" w:hanging="360"/>
      </w:pPr>
      <w:rPr>
        <w:rFonts w:ascii="Akkurat Light Pro" w:eastAsiaTheme="minorHAnsi" w:hAnsi="Akkurat Light Pro"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E723C81"/>
    <w:multiLevelType w:val="hybridMultilevel"/>
    <w:tmpl w:val="1414C0D6"/>
    <w:lvl w:ilvl="0" w:tplc="46988462">
      <w:start w:val="1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0740169"/>
    <w:multiLevelType w:val="hybridMultilevel"/>
    <w:tmpl w:val="310852C8"/>
    <w:lvl w:ilvl="0" w:tplc="041A0001">
      <w:start w:val="1"/>
      <w:numFmt w:val="bullet"/>
      <w:lvlText w:val=""/>
      <w:lvlJc w:val="left"/>
      <w:pPr>
        <w:ind w:left="720" w:hanging="360"/>
      </w:pPr>
      <w:rPr>
        <w:rFonts w:ascii="Symbol" w:hAnsi="Symbol" w:hint="default"/>
      </w:rPr>
    </w:lvl>
    <w:lvl w:ilvl="1" w:tplc="23AE3E2E">
      <w:numFmt w:val="bullet"/>
      <w:lvlText w:val="•"/>
      <w:lvlJc w:val="left"/>
      <w:pPr>
        <w:ind w:left="1440" w:hanging="360"/>
      </w:pPr>
      <w:rPr>
        <w:rFonts w:ascii="Arial" w:eastAsia="Calibr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C0005BE"/>
    <w:multiLevelType w:val="hybridMultilevel"/>
    <w:tmpl w:val="FF1C5F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78897F0D"/>
    <w:multiLevelType w:val="hybridMultilevel"/>
    <w:tmpl w:val="D8082CC4"/>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35480A"/>
    <w:rsid w:val="000004ED"/>
    <w:rsid w:val="0000075A"/>
    <w:rsid w:val="00016A25"/>
    <w:rsid w:val="00025250"/>
    <w:rsid w:val="000352EB"/>
    <w:rsid w:val="00053532"/>
    <w:rsid w:val="000617D7"/>
    <w:rsid w:val="00090831"/>
    <w:rsid w:val="000A0B87"/>
    <w:rsid w:val="000A2029"/>
    <w:rsid w:val="00102202"/>
    <w:rsid w:val="0010529B"/>
    <w:rsid w:val="00107D22"/>
    <w:rsid w:val="00113793"/>
    <w:rsid w:val="00134C1C"/>
    <w:rsid w:val="0015005F"/>
    <w:rsid w:val="00166969"/>
    <w:rsid w:val="00193BC8"/>
    <w:rsid w:val="001C32C6"/>
    <w:rsid w:val="001E5ECD"/>
    <w:rsid w:val="001E762C"/>
    <w:rsid w:val="0020211F"/>
    <w:rsid w:val="00212D2E"/>
    <w:rsid w:val="0025484A"/>
    <w:rsid w:val="00282B68"/>
    <w:rsid w:val="00291CC3"/>
    <w:rsid w:val="00292A7D"/>
    <w:rsid w:val="002D0411"/>
    <w:rsid w:val="002D1260"/>
    <w:rsid w:val="002D4544"/>
    <w:rsid w:val="002D4934"/>
    <w:rsid w:val="002E02C0"/>
    <w:rsid w:val="002E311A"/>
    <w:rsid w:val="003026C9"/>
    <w:rsid w:val="003110E2"/>
    <w:rsid w:val="003220DB"/>
    <w:rsid w:val="003242B7"/>
    <w:rsid w:val="00327883"/>
    <w:rsid w:val="00341352"/>
    <w:rsid w:val="0035480A"/>
    <w:rsid w:val="00375F4A"/>
    <w:rsid w:val="003829E9"/>
    <w:rsid w:val="00383CA4"/>
    <w:rsid w:val="003B6C1B"/>
    <w:rsid w:val="003D7161"/>
    <w:rsid w:val="004209CD"/>
    <w:rsid w:val="004368DE"/>
    <w:rsid w:val="00465999"/>
    <w:rsid w:val="004908ED"/>
    <w:rsid w:val="00491F26"/>
    <w:rsid w:val="004D75FE"/>
    <w:rsid w:val="004E5CA1"/>
    <w:rsid w:val="005106AF"/>
    <w:rsid w:val="00535919"/>
    <w:rsid w:val="005552D8"/>
    <w:rsid w:val="00571869"/>
    <w:rsid w:val="00576AE8"/>
    <w:rsid w:val="00584E8F"/>
    <w:rsid w:val="0059067F"/>
    <w:rsid w:val="00593E7F"/>
    <w:rsid w:val="0059503B"/>
    <w:rsid w:val="005A2F1E"/>
    <w:rsid w:val="005B628F"/>
    <w:rsid w:val="005F354F"/>
    <w:rsid w:val="00602A20"/>
    <w:rsid w:val="00605910"/>
    <w:rsid w:val="0061712B"/>
    <w:rsid w:val="00623214"/>
    <w:rsid w:val="00633323"/>
    <w:rsid w:val="00641BDB"/>
    <w:rsid w:val="00662EBC"/>
    <w:rsid w:val="00665583"/>
    <w:rsid w:val="00665A52"/>
    <w:rsid w:val="00687992"/>
    <w:rsid w:val="006A0073"/>
    <w:rsid w:val="006C1CF0"/>
    <w:rsid w:val="006D460A"/>
    <w:rsid w:val="006E3367"/>
    <w:rsid w:val="006E5ABE"/>
    <w:rsid w:val="00724F66"/>
    <w:rsid w:val="0073061C"/>
    <w:rsid w:val="007474E8"/>
    <w:rsid w:val="00783FF6"/>
    <w:rsid w:val="00787471"/>
    <w:rsid w:val="00790C4A"/>
    <w:rsid w:val="00793C5E"/>
    <w:rsid w:val="007C22DB"/>
    <w:rsid w:val="007C53D4"/>
    <w:rsid w:val="007E684D"/>
    <w:rsid w:val="007F6075"/>
    <w:rsid w:val="00816752"/>
    <w:rsid w:val="008332FA"/>
    <w:rsid w:val="008336E4"/>
    <w:rsid w:val="008525D2"/>
    <w:rsid w:val="008824BF"/>
    <w:rsid w:val="00882782"/>
    <w:rsid w:val="008871BC"/>
    <w:rsid w:val="008958AA"/>
    <w:rsid w:val="00897EB0"/>
    <w:rsid w:val="008D40A6"/>
    <w:rsid w:val="008E67EA"/>
    <w:rsid w:val="00912121"/>
    <w:rsid w:val="00917C51"/>
    <w:rsid w:val="0092032E"/>
    <w:rsid w:val="00921D27"/>
    <w:rsid w:val="00950CA4"/>
    <w:rsid w:val="00951E75"/>
    <w:rsid w:val="00962401"/>
    <w:rsid w:val="00962864"/>
    <w:rsid w:val="00970AA5"/>
    <w:rsid w:val="009871CD"/>
    <w:rsid w:val="0099305A"/>
    <w:rsid w:val="00994CD2"/>
    <w:rsid w:val="009965B5"/>
    <w:rsid w:val="009965DD"/>
    <w:rsid w:val="009A1A57"/>
    <w:rsid w:val="009B4D4D"/>
    <w:rsid w:val="009E5E93"/>
    <w:rsid w:val="009F4733"/>
    <w:rsid w:val="00A07DCE"/>
    <w:rsid w:val="00A1678D"/>
    <w:rsid w:val="00A87CEF"/>
    <w:rsid w:val="00A90662"/>
    <w:rsid w:val="00AB288A"/>
    <w:rsid w:val="00AB7A6F"/>
    <w:rsid w:val="00AD4567"/>
    <w:rsid w:val="00B051A4"/>
    <w:rsid w:val="00B1611D"/>
    <w:rsid w:val="00B43EA6"/>
    <w:rsid w:val="00B7246D"/>
    <w:rsid w:val="00B73AF1"/>
    <w:rsid w:val="00BA313B"/>
    <w:rsid w:val="00BC61B9"/>
    <w:rsid w:val="00BD2854"/>
    <w:rsid w:val="00BD4225"/>
    <w:rsid w:val="00BE4AB8"/>
    <w:rsid w:val="00BF6F27"/>
    <w:rsid w:val="00C100BE"/>
    <w:rsid w:val="00C13391"/>
    <w:rsid w:val="00C25857"/>
    <w:rsid w:val="00C269EF"/>
    <w:rsid w:val="00C444C4"/>
    <w:rsid w:val="00C565C9"/>
    <w:rsid w:val="00C62DDA"/>
    <w:rsid w:val="00CA656A"/>
    <w:rsid w:val="00CA6920"/>
    <w:rsid w:val="00CD3A99"/>
    <w:rsid w:val="00CD499E"/>
    <w:rsid w:val="00CE017D"/>
    <w:rsid w:val="00D051DF"/>
    <w:rsid w:val="00D22DD6"/>
    <w:rsid w:val="00D22FE3"/>
    <w:rsid w:val="00D7696A"/>
    <w:rsid w:val="00D815D7"/>
    <w:rsid w:val="00D84B16"/>
    <w:rsid w:val="00DA335E"/>
    <w:rsid w:val="00DC087F"/>
    <w:rsid w:val="00DC137F"/>
    <w:rsid w:val="00DE7D5D"/>
    <w:rsid w:val="00E37C04"/>
    <w:rsid w:val="00E4701A"/>
    <w:rsid w:val="00E55ADC"/>
    <w:rsid w:val="00E9045D"/>
    <w:rsid w:val="00EB7B8C"/>
    <w:rsid w:val="00EC6F57"/>
    <w:rsid w:val="00EE73B9"/>
    <w:rsid w:val="00EF470C"/>
    <w:rsid w:val="00F11E52"/>
    <w:rsid w:val="00F22BCE"/>
    <w:rsid w:val="00F34D3A"/>
    <w:rsid w:val="00F6645B"/>
    <w:rsid w:val="00F7682E"/>
    <w:rsid w:val="00F77835"/>
    <w:rsid w:val="00F913D8"/>
    <w:rsid w:val="00F94B1D"/>
    <w:rsid w:val="00FA704B"/>
    <w:rsid w:val="00FC4AAF"/>
    <w:rsid w:val="00FC5A2C"/>
    <w:rsid w:val="00FD1550"/>
    <w:rsid w:val="00FF499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DA"/>
  </w:style>
  <w:style w:type="paragraph" w:styleId="Naslov1">
    <w:name w:val="heading 1"/>
    <w:basedOn w:val="Normal"/>
    <w:next w:val="Normal"/>
    <w:link w:val="Naslov1Char"/>
    <w:uiPriority w:val="9"/>
    <w:qFormat/>
    <w:rsid w:val="008336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552D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552D8"/>
  </w:style>
  <w:style w:type="paragraph" w:styleId="Podnoje">
    <w:name w:val="footer"/>
    <w:basedOn w:val="Normal"/>
    <w:link w:val="PodnojeChar"/>
    <w:uiPriority w:val="99"/>
    <w:unhideWhenUsed/>
    <w:rsid w:val="005552D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552D8"/>
  </w:style>
  <w:style w:type="character" w:styleId="Hiperveza">
    <w:name w:val="Hyperlink"/>
    <w:basedOn w:val="Zadanifontodlomka"/>
    <w:uiPriority w:val="99"/>
    <w:unhideWhenUsed/>
    <w:rsid w:val="005552D8"/>
    <w:rPr>
      <w:color w:val="0563C1" w:themeColor="hyperlink"/>
      <w:u w:val="single"/>
    </w:rPr>
  </w:style>
  <w:style w:type="character" w:customStyle="1" w:styleId="UnresolvedMention1">
    <w:name w:val="Unresolved Mention1"/>
    <w:basedOn w:val="Zadanifontodlomka"/>
    <w:uiPriority w:val="99"/>
    <w:semiHidden/>
    <w:unhideWhenUsed/>
    <w:rsid w:val="005552D8"/>
    <w:rPr>
      <w:color w:val="605E5C"/>
      <w:shd w:val="clear" w:color="auto" w:fill="E1DFDD"/>
    </w:rPr>
  </w:style>
  <w:style w:type="paragraph" w:customStyle="1" w:styleId="Default">
    <w:name w:val="Default"/>
    <w:rsid w:val="00291CC3"/>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053532"/>
    <w:pPr>
      <w:ind w:left="720"/>
      <w:contextualSpacing/>
    </w:pPr>
  </w:style>
  <w:style w:type="character" w:styleId="Referencakomentara">
    <w:name w:val="annotation reference"/>
    <w:basedOn w:val="Zadanifontodlomka"/>
    <w:uiPriority w:val="99"/>
    <w:semiHidden/>
    <w:unhideWhenUsed/>
    <w:rsid w:val="00FC5A2C"/>
    <w:rPr>
      <w:sz w:val="16"/>
      <w:szCs w:val="16"/>
    </w:rPr>
  </w:style>
  <w:style w:type="paragraph" w:styleId="Tekstkomentara">
    <w:name w:val="annotation text"/>
    <w:basedOn w:val="Normal"/>
    <w:link w:val="TekstkomentaraChar"/>
    <w:uiPriority w:val="99"/>
    <w:semiHidden/>
    <w:unhideWhenUsed/>
    <w:rsid w:val="00FC5A2C"/>
    <w:pPr>
      <w:spacing w:line="240" w:lineRule="auto"/>
    </w:pPr>
    <w:rPr>
      <w:sz w:val="20"/>
      <w:szCs w:val="20"/>
    </w:rPr>
  </w:style>
  <w:style w:type="character" w:customStyle="1" w:styleId="TekstkomentaraChar">
    <w:name w:val="Tekst komentara Char"/>
    <w:basedOn w:val="Zadanifontodlomka"/>
    <w:link w:val="Tekstkomentara"/>
    <w:uiPriority w:val="99"/>
    <w:semiHidden/>
    <w:rsid w:val="00FC5A2C"/>
    <w:rPr>
      <w:sz w:val="20"/>
      <w:szCs w:val="20"/>
    </w:rPr>
  </w:style>
  <w:style w:type="paragraph" w:styleId="Predmetkomentara">
    <w:name w:val="annotation subject"/>
    <w:basedOn w:val="Tekstkomentara"/>
    <w:next w:val="Tekstkomentara"/>
    <w:link w:val="PredmetkomentaraChar"/>
    <w:uiPriority w:val="99"/>
    <w:semiHidden/>
    <w:unhideWhenUsed/>
    <w:rsid w:val="00FC5A2C"/>
    <w:rPr>
      <w:b/>
      <w:bCs/>
    </w:rPr>
  </w:style>
  <w:style w:type="character" w:customStyle="1" w:styleId="PredmetkomentaraChar">
    <w:name w:val="Predmet komentara Char"/>
    <w:basedOn w:val="TekstkomentaraChar"/>
    <w:link w:val="Predmetkomentara"/>
    <w:uiPriority w:val="99"/>
    <w:semiHidden/>
    <w:rsid w:val="00FC5A2C"/>
    <w:rPr>
      <w:b/>
      <w:bCs/>
      <w:sz w:val="20"/>
      <w:szCs w:val="20"/>
    </w:rPr>
  </w:style>
  <w:style w:type="paragraph" w:styleId="Tekstbalonia">
    <w:name w:val="Balloon Text"/>
    <w:basedOn w:val="Normal"/>
    <w:link w:val="TekstbaloniaChar"/>
    <w:uiPriority w:val="99"/>
    <w:semiHidden/>
    <w:unhideWhenUsed/>
    <w:rsid w:val="00FF499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93"/>
    <w:rPr>
      <w:rFonts w:ascii="Tahoma" w:hAnsi="Tahoma" w:cs="Tahoma"/>
      <w:sz w:val="16"/>
      <w:szCs w:val="16"/>
    </w:rPr>
  </w:style>
  <w:style w:type="table" w:styleId="Reetkatablice">
    <w:name w:val="Table Grid"/>
    <w:basedOn w:val="Obinatablica"/>
    <w:uiPriority w:val="39"/>
    <w:rsid w:val="0061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Char">
    <w:name w:val="Naslov 1 Char"/>
    <w:basedOn w:val="Zadanifontodlomka"/>
    <w:link w:val="Naslov1"/>
    <w:uiPriority w:val="9"/>
    <w:rsid w:val="008336E4"/>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Zadanifontodlomka"/>
    <w:uiPriority w:val="99"/>
    <w:semiHidden/>
    <w:unhideWhenUsed/>
    <w:rsid w:val="0002525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84693066">
      <w:bodyDiv w:val="1"/>
      <w:marLeft w:val="0"/>
      <w:marRight w:val="0"/>
      <w:marTop w:val="0"/>
      <w:marBottom w:val="0"/>
      <w:divBdr>
        <w:top w:val="none" w:sz="0" w:space="0" w:color="auto"/>
        <w:left w:val="none" w:sz="0" w:space="0" w:color="auto"/>
        <w:bottom w:val="none" w:sz="0" w:space="0" w:color="auto"/>
        <w:right w:val="none" w:sz="0" w:space="0" w:color="auto"/>
      </w:divBdr>
    </w:div>
    <w:div w:id="1953780391">
      <w:bodyDiv w:val="1"/>
      <w:marLeft w:val="0"/>
      <w:marRight w:val="0"/>
      <w:marTop w:val="0"/>
      <w:marBottom w:val="0"/>
      <w:divBdr>
        <w:top w:val="none" w:sz="0" w:space="0" w:color="auto"/>
        <w:left w:val="none" w:sz="0" w:space="0" w:color="auto"/>
        <w:bottom w:val="none" w:sz="0" w:space="0" w:color="auto"/>
        <w:right w:val="none" w:sz="0" w:space="0" w:color="auto"/>
      </w:divBdr>
    </w:div>
    <w:div w:id="21138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mara.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irjana.blazevic@mimara.hr" TargetMode="External"/><Relationship Id="rId4" Type="http://schemas.openxmlformats.org/officeDocument/2006/relationships/settings" Target="settings.xml"/><Relationship Id="rId9" Type="http://schemas.openxmlformats.org/officeDocument/2006/relationships/hyperlink" Target="mailto:mirjana.blazevic@mimar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6924D-430B-4504-927E-7616EB56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Božica Demeter</dc:creator>
  <cp:lastModifiedBy>Mirjana Blažević</cp:lastModifiedBy>
  <cp:revision>2</cp:revision>
  <dcterms:created xsi:type="dcterms:W3CDTF">2021-09-08T08:42:00Z</dcterms:created>
  <dcterms:modified xsi:type="dcterms:W3CDTF">2021-09-08T08:42:00Z</dcterms:modified>
</cp:coreProperties>
</file>